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6C" w:rsidRPr="00365902" w:rsidRDefault="00312E6C">
      <w:pPr>
        <w:pStyle w:val="Titel"/>
        <w:rPr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5902">
        <w:rPr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a t z u n g</w:t>
      </w:r>
    </w:p>
    <w:p w:rsidR="00312E6C" w:rsidRDefault="00312E6C">
      <w:pPr>
        <w:jc w:val="center"/>
        <w:rPr>
          <w:rFonts w:ascii="Century Gothic" w:hAnsi="Century Gothic"/>
          <w:b/>
          <w:bCs/>
          <w:sz w:val="28"/>
        </w:rPr>
      </w:pP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  <w:r w:rsidRPr="00B252D5">
        <w:rPr>
          <w:rFonts w:asciiTheme="minorHAnsi" w:hAnsiTheme="minorHAnsi" w:cstheme="minorHAnsi"/>
          <w:b/>
          <w:bCs/>
        </w:rPr>
        <w:t xml:space="preserve">der Ortsgemeinde </w:t>
      </w:r>
      <w:r w:rsidR="00035DA0">
        <w:rPr>
          <w:rFonts w:asciiTheme="minorHAnsi" w:hAnsiTheme="minorHAnsi" w:cstheme="minorHAnsi"/>
          <w:b/>
          <w:bCs/>
        </w:rPr>
        <w:t>Fürfeld</w:t>
      </w:r>
      <w:r w:rsidR="00BA16DB" w:rsidRPr="00B252D5">
        <w:rPr>
          <w:rFonts w:asciiTheme="minorHAnsi" w:hAnsiTheme="minorHAnsi" w:cstheme="minorHAnsi"/>
          <w:b/>
          <w:bCs/>
        </w:rPr>
        <w:t xml:space="preserve"> </w:t>
      </w:r>
    </w:p>
    <w:p w:rsidR="00312E6C" w:rsidRPr="00B252D5" w:rsidRDefault="0092421E">
      <w:pPr>
        <w:jc w:val="center"/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  <w:b/>
          <w:bCs/>
        </w:rPr>
        <w:t>vom</w:t>
      </w:r>
      <w:r w:rsidR="00791BFB" w:rsidRPr="00B252D5">
        <w:rPr>
          <w:rFonts w:asciiTheme="minorHAnsi" w:hAnsiTheme="minorHAnsi" w:cstheme="minorHAnsi"/>
          <w:b/>
          <w:bCs/>
        </w:rPr>
        <w:t xml:space="preserve"> </w:t>
      </w:r>
      <w:r w:rsidR="009540D9">
        <w:rPr>
          <w:rFonts w:asciiTheme="minorHAnsi" w:hAnsiTheme="minorHAnsi" w:cstheme="minorHAnsi"/>
          <w:b/>
          <w:bCs/>
        </w:rPr>
        <w:t>05.05.2020</w:t>
      </w:r>
    </w:p>
    <w:p w:rsidR="00312E6C" w:rsidRPr="00B252D5" w:rsidRDefault="00176BF6">
      <w:pPr>
        <w:jc w:val="center"/>
        <w:rPr>
          <w:rFonts w:asciiTheme="minorHAnsi" w:hAnsiTheme="minorHAnsi" w:cstheme="minorHAnsi"/>
          <w:b/>
          <w:bCs/>
        </w:rPr>
      </w:pPr>
      <w:r w:rsidRPr="00B252D5">
        <w:rPr>
          <w:rFonts w:asciiTheme="minorHAnsi" w:hAnsiTheme="minorHAnsi" w:cstheme="minorHAnsi"/>
          <w:b/>
          <w:bCs/>
        </w:rPr>
        <w:t>über den Erlass</w:t>
      </w:r>
      <w:r w:rsidR="00312E6C" w:rsidRPr="00B252D5">
        <w:rPr>
          <w:rFonts w:asciiTheme="minorHAnsi" w:hAnsiTheme="minorHAnsi" w:cstheme="minorHAnsi"/>
          <w:b/>
          <w:bCs/>
        </w:rPr>
        <w:t xml:space="preserve"> einer Veränderungssperre </w:t>
      </w: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  <w:r w:rsidRPr="00B252D5">
        <w:rPr>
          <w:rFonts w:asciiTheme="minorHAnsi" w:hAnsiTheme="minorHAnsi" w:cstheme="minorHAnsi"/>
          <w:b/>
          <w:bCs/>
        </w:rPr>
        <w:t>nach den §§ 14 ff Baugesetzbuch (BauGB)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pStyle w:val="Fu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 xml:space="preserve">Der </w:t>
      </w:r>
      <w:r w:rsidR="00B31F63" w:rsidRPr="00B252D5">
        <w:rPr>
          <w:rFonts w:asciiTheme="minorHAnsi" w:hAnsiTheme="minorHAnsi" w:cstheme="minorHAnsi"/>
        </w:rPr>
        <w:t xml:space="preserve">Rat der Ortsgemeinde </w:t>
      </w:r>
      <w:r w:rsidR="00035DA0">
        <w:rPr>
          <w:rFonts w:asciiTheme="minorHAnsi" w:hAnsiTheme="minorHAnsi" w:cstheme="minorHAnsi"/>
        </w:rPr>
        <w:t>Fürfeld</w:t>
      </w:r>
      <w:r w:rsidR="004E7650" w:rsidRPr="00B252D5">
        <w:rPr>
          <w:rFonts w:asciiTheme="minorHAnsi" w:hAnsiTheme="minorHAnsi" w:cstheme="minorHAnsi"/>
        </w:rPr>
        <w:t xml:space="preserve"> </w:t>
      </w:r>
      <w:r w:rsidR="00F31CF2" w:rsidRPr="00B252D5">
        <w:rPr>
          <w:rFonts w:asciiTheme="minorHAnsi" w:hAnsiTheme="minorHAnsi" w:cstheme="minorHAnsi"/>
        </w:rPr>
        <w:t>hat aufgrund der §§ 14 -</w:t>
      </w:r>
      <w:r w:rsidRPr="00B252D5">
        <w:rPr>
          <w:rFonts w:asciiTheme="minorHAnsi" w:hAnsiTheme="minorHAnsi" w:cstheme="minorHAnsi"/>
        </w:rPr>
        <w:t xml:space="preserve"> 16 des Baugesetzbuches (BauGB) vom </w:t>
      </w:r>
      <w:r w:rsidR="001A0D79" w:rsidRPr="00B252D5">
        <w:rPr>
          <w:rFonts w:asciiTheme="minorHAnsi" w:hAnsiTheme="minorHAnsi" w:cstheme="minorHAnsi"/>
        </w:rPr>
        <w:t>03</w:t>
      </w:r>
      <w:r w:rsidR="002E5035" w:rsidRPr="00B252D5">
        <w:rPr>
          <w:rFonts w:asciiTheme="minorHAnsi" w:hAnsiTheme="minorHAnsi" w:cstheme="minorHAnsi"/>
        </w:rPr>
        <w:t>.11.2017</w:t>
      </w:r>
      <w:r w:rsidRPr="00B252D5">
        <w:rPr>
          <w:rFonts w:asciiTheme="minorHAnsi" w:hAnsiTheme="minorHAnsi" w:cstheme="minorHAnsi"/>
        </w:rPr>
        <w:t xml:space="preserve"> (BGBl. I S. </w:t>
      </w:r>
      <w:r w:rsidR="002E5035" w:rsidRPr="00B252D5">
        <w:rPr>
          <w:rFonts w:asciiTheme="minorHAnsi" w:hAnsiTheme="minorHAnsi" w:cstheme="minorHAnsi"/>
        </w:rPr>
        <w:t>363</w:t>
      </w:r>
      <w:r w:rsidR="001A0D79" w:rsidRPr="00B252D5">
        <w:rPr>
          <w:rFonts w:asciiTheme="minorHAnsi" w:hAnsiTheme="minorHAnsi" w:cstheme="minorHAnsi"/>
        </w:rPr>
        <w:t>4</w:t>
      </w:r>
      <w:r w:rsidRPr="00B252D5">
        <w:rPr>
          <w:rFonts w:asciiTheme="minorHAnsi" w:hAnsiTheme="minorHAnsi" w:cstheme="minorHAnsi"/>
        </w:rPr>
        <w:t>) in Verbindung mit § 24 der Gemeindeordnung für Rheinland-Pfalz vom 31.01.1994 (GVBl. S. 153)</w:t>
      </w:r>
      <w:r w:rsidR="00B31F63" w:rsidRPr="00B252D5">
        <w:rPr>
          <w:rFonts w:asciiTheme="minorHAnsi" w:hAnsiTheme="minorHAnsi" w:cstheme="minorHAnsi"/>
        </w:rPr>
        <w:t xml:space="preserve"> in der jeweils gültigen Fassung</w:t>
      </w:r>
      <w:r w:rsidRPr="00B252D5">
        <w:rPr>
          <w:rFonts w:asciiTheme="minorHAnsi" w:hAnsiTheme="minorHAnsi" w:cstheme="minorHAnsi"/>
        </w:rPr>
        <w:t xml:space="preserve"> in seiner Sitzung am</w:t>
      </w:r>
      <w:r w:rsidR="00804541" w:rsidRPr="00B252D5">
        <w:rPr>
          <w:rFonts w:asciiTheme="minorHAnsi" w:hAnsiTheme="minorHAnsi" w:cstheme="minorHAnsi"/>
        </w:rPr>
        <w:t xml:space="preserve"> </w:t>
      </w:r>
      <w:r w:rsidR="008372B9">
        <w:rPr>
          <w:rFonts w:asciiTheme="minorHAnsi" w:hAnsiTheme="minorHAnsi" w:cstheme="minorHAnsi"/>
        </w:rPr>
        <w:t>05</w:t>
      </w:r>
      <w:r w:rsidR="00035DA0">
        <w:rPr>
          <w:rFonts w:asciiTheme="minorHAnsi" w:hAnsiTheme="minorHAnsi" w:cstheme="minorHAnsi"/>
        </w:rPr>
        <w:t>.0</w:t>
      </w:r>
      <w:r w:rsidR="008372B9">
        <w:rPr>
          <w:rFonts w:asciiTheme="minorHAnsi" w:hAnsiTheme="minorHAnsi" w:cstheme="minorHAnsi"/>
        </w:rPr>
        <w:t>5</w:t>
      </w:r>
      <w:r w:rsidR="00BA16DB" w:rsidRPr="00B252D5">
        <w:rPr>
          <w:rFonts w:asciiTheme="minorHAnsi" w:hAnsiTheme="minorHAnsi" w:cstheme="minorHAnsi"/>
        </w:rPr>
        <w:t>.20</w:t>
      </w:r>
      <w:r w:rsidR="007132AD">
        <w:rPr>
          <w:rFonts w:asciiTheme="minorHAnsi" w:hAnsiTheme="minorHAnsi" w:cstheme="minorHAnsi"/>
        </w:rPr>
        <w:t>20</w:t>
      </w:r>
      <w:r w:rsidR="00804541" w:rsidRPr="00B252D5">
        <w:rPr>
          <w:rFonts w:asciiTheme="minorHAnsi" w:hAnsiTheme="minorHAnsi" w:cstheme="minorHAnsi"/>
        </w:rPr>
        <w:t xml:space="preserve"> </w:t>
      </w:r>
      <w:r w:rsidRPr="00B252D5">
        <w:rPr>
          <w:rFonts w:asciiTheme="minorHAnsi" w:hAnsiTheme="minorHAnsi" w:cstheme="minorHAnsi"/>
        </w:rPr>
        <w:t>folgende Veränderungssperre als Satzung beschlossen: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  <w:r w:rsidRPr="00B252D5">
        <w:rPr>
          <w:rFonts w:asciiTheme="minorHAnsi" w:hAnsiTheme="minorHAnsi" w:cstheme="minorHAnsi"/>
          <w:b/>
          <w:bCs/>
        </w:rPr>
        <w:t>§ 1</w:t>
      </w: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</w:p>
    <w:p w:rsidR="00312E6C" w:rsidRPr="00B252D5" w:rsidRDefault="00312E6C">
      <w:pPr>
        <w:pStyle w:val="Textkrper"/>
        <w:rPr>
          <w:rFonts w:asciiTheme="minorHAnsi" w:hAnsiTheme="minorHAnsi" w:cstheme="minorHAnsi"/>
          <w:sz w:val="24"/>
        </w:rPr>
      </w:pPr>
      <w:r w:rsidRPr="00B252D5">
        <w:rPr>
          <w:rFonts w:asciiTheme="minorHAnsi" w:hAnsiTheme="minorHAnsi" w:cstheme="minorHAnsi"/>
          <w:sz w:val="24"/>
        </w:rPr>
        <w:t xml:space="preserve">Der </w:t>
      </w:r>
      <w:r w:rsidR="00745B09" w:rsidRPr="00B252D5">
        <w:rPr>
          <w:rFonts w:asciiTheme="minorHAnsi" w:hAnsiTheme="minorHAnsi" w:cstheme="minorHAnsi"/>
          <w:sz w:val="24"/>
        </w:rPr>
        <w:t>Rat der G</w:t>
      </w:r>
      <w:r w:rsidRPr="00B252D5">
        <w:rPr>
          <w:rFonts w:asciiTheme="minorHAnsi" w:hAnsiTheme="minorHAnsi" w:cstheme="minorHAnsi"/>
          <w:sz w:val="24"/>
        </w:rPr>
        <w:t xml:space="preserve">emeinde </w:t>
      </w:r>
      <w:r w:rsidR="00035DA0">
        <w:rPr>
          <w:rFonts w:asciiTheme="minorHAnsi" w:hAnsiTheme="minorHAnsi" w:cstheme="minorHAnsi"/>
          <w:sz w:val="24"/>
        </w:rPr>
        <w:t>Fürfeld</w:t>
      </w:r>
      <w:r w:rsidR="004E7650" w:rsidRPr="00B252D5">
        <w:rPr>
          <w:rFonts w:asciiTheme="minorHAnsi" w:hAnsiTheme="minorHAnsi" w:cstheme="minorHAnsi"/>
          <w:sz w:val="24"/>
        </w:rPr>
        <w:t xml:space="preserve"> </w:t>
      </w:r>
      <w:r w:rsidRPr="00B252D5">
        <w:rPr>
          <w:rFonts w:asciiTheme="minorHAnsi" w:hAnsiTheme="minorHAnsi" w:cstheme="minorHAnsi"/>
          <w:sz w:val="24"/>
        </w:rPr>
        <w:t>hat in seiner Sitzung am</w:t>
      </w:r>
      <w:r w:rsidR="00804541" w:rsidRPr="00B252D5">
        <w:rPr>
          <w:rFonts w:asciiTheme="minorHAnsi" w:hAnsiTheme="minorHAnsi" w:cstheme="minorHAnsi"/>
          <w:sz w:val="24"/>
        </w:rPr>
        <w:t xml:space="preserve"> </w:t>
      </w:r>
      <w:r w:rsidR="008372B9">
        <w:rPr>
          <w:rFonts w:asciiTheme="minorHAnsi" w:hAnsiTheme="minorHAnsi" w:cstheme="minorHAnsi"/>
          <w:sz w:val="24"/>
        </w:rPr>
        <w:t>05.05</w:t>
      </w:r>
      <w:r w:rsidR="00035DA0">
        <w:rPr>
          <w:rFonts w:asciiTheme="minorHAnsi" w:hAnsiTheme="minorHAnsi" w:cstheme="minorHAnsi"/>
          <w:sz w:val="24"/>
        </w:rPr>
        <w:t>.2020</w:t>
      </w:r>
      <w:r w:rsidR="00B252D5">
        <w:rPr>
          <w:rFonts w:asciiTheme="minorHAnsi" w:hAnsiTheme="minorHAnsi" w:cstheme="minorHAnsi"/>
          <w:sz w:val="24"/>
        </w:rPr>
        <w:t xml:space="preserve"> </w:t>
      </w:r>
      <w:r w:rsidRPr="00B252D5">
        <w:rPr>
          <w:rFonts w:asciiTheme="minorHAnsi" w:hAnsiTheme="minorHAnsi" w:cstheme="minorHAnsi"/>
          <w:sz w:val="24"/>
        </w:rPr>
        <w:t xml:space="preserve">den </w:t>
      </w:r>
      <w:r w:rsidR="001779B5" w:rsidRPr="00B252D5">
        <w:rPr>
          <w:rFonts w:asciiTheme="minorHAnsi" w:hAnsiTheme="minorHAnsi" w:cstheme="minorHAnsi"/>
          <w:sz w:val="24"/>
        </w:rPr>
        <w:t>B</w:t>
      </w:r>
      <w:r w:rsidRPr="00B252D5">
        <w:rPr>
          <w:rFonts w:asciiTheme="minorHAnsi" w:hAnsiTheme="minorHAnsi" w:cstheme="minorHAnsi"/>
          <w:sz w:val="24"/>
        </w:rPr>
        <w:t>eschluss</w:t>
      </w:r>
      <w:r w:rsidR="001779B5" w:rsidRPr="00B252D5">
        <w:rPr>
          <w:rFonts w:asciiTheme="minorHAnsi" w:hAnsiTheme="minorHAnsi" w:cstheme="minorHAnsi"/>
          <w:sz w:val="24"/>
        </w:rPr>
        <w:t xml:space="preserve"> zur </w:t>
      </w:r>
      <w:r w:rsidR="0037610B" w:rsidRPr="00B252D5">
        <w:rPr>
          <w:rFonts w:asciiTheme="minorHAnsi" w:hAnsiTheme="minorHAnsi" w:cstheme="minorHAnsi"/>
          <w:sz w:val="24"/>
        </w:rPr>
        <w:t>Aufstellung</w:t>
      </w:r>
      <w:r w:rsidR="001779B5" w:rsidRPr="00B252D5">
        <w:rPr>
          <w:rFonts w:asciiTheme="minorHAnsi" w:hAnsiTheme="minorHAnsi" w:cstheme="minorHAnsi"/>
          <w:sz w:val="24"/>
        </w:rPr>
        <w:t xml:space="preserve"> des</w:t>
      </w:r>
      <w:r w:rsidR="008372B9">
        <w:rPr>
          <w:rFonts w:asciiTheme="minorHAnsi" w:hAnsiTheme="minorHAnsi" w:cstheme="minorHAnsi"/>
          <w:sz w:val="24"/>
        </w:rPr>
        <w:t xml:space="preserve"> vorhabenbezogenen</w:t>
      </w:r>
      <w:r w:rsidRPr="00B252D5">
        <w:rPr>
          <w:rFonts w:asciiTheme="minorHAnsi" w:hAnsiTheme="minorHAnsi" w:cstheme="minorHAnsi"/>
          <w:sz w:val="24"/>
        </w:rPr>
        <w:t xml:space="preserve"> Bebauungsplan</w:t>
      </w:r>
      <w:r w:rsidR="0037610B" w:rsidRPr="00B252D5">
        <w:rPr>
          <w:rFonts w:asciiTheme="minorHAnsi" w:hAnsiTheme="minorHAnsi" w:cstheme="minorHAnsi"/>
          <w:sz w:val="24"/>
        </w:rPr>
        <w:t>e</w:t>
      </w:r>
      <w:r w:rsidR="001779B5" w:rsidRPr="00B252D5">
        <w:rPr>
          <w:rFonts w:asciiTheme="minorHAnsi" w:hAnsiTheme="minorHAnsi" w:cstheme="minorHAnsi"/>
          <w:sz w:val="24"/>
        </w:rPr>
        <w:t>s</w:t>
      </w:r>
      <w:r w:rsidRPr="00B252D5">
        <w:rPr>
          <w:rFonts w:asciiTheme="minorHAnsi" w:hAnsiTheme="minorHAnsi" w:cstheme="minorHAnsi"/>
          <w:sz w:val="24"/>
        </w:rPr>
        <w:t xml:space="preserve"> </w:t>
      </w:r>
      <w:r w:rsidR="002F1BF4">
        <w:rPr>
          <w:rFonts w:asciiTheme="minorHAnsi" w:hAnsiTheme="minorHAnsi" w:cstheme="minorHAnsi"/>
          <w:sz w:val="24"/>
        </w:rPr>
        <w:t>„</w:t>
      </w:r>
      <w:r w:rsidR="008372B9">
        <w:rPr>
          <w:rFonts w:asciiTheme="minorHAnsi" w:hAnsiTheme="minorHAnsi" w:cstheme="minorHAnsi"/>
          <w:sz w:val="24"/>
        </w:rPr>
        <w:t>Senioren</w:t>
      </w:r>
      <w:r w:rsidR="002F1BF4">
        <w:rPr>
          <w:rFonts w:asciiTheme="minorHAnsi" w:hAnsiTheme="minorHAnsi" w:cstheme="minorHAnsi"/>
          <w:sz w:val="24"/>
        </w:rPr>
        <w:t>w</w:t>
      </w:r>
      <w:r w:rsidR="008372B9">
        <w:rPr>
          <w:rFonts w:asciiTheme="minorHAnsi" w:hAnsiTheme="minorHAnsi" w:cstheme="minorHAnsi"/>
          <w:sz w:val="24"/>
        </w:rPr>
        <w:t>ohnheim</w:t>
      </w:r>
      <w:r w:rsidR="00035DA0">
        <w:rPr>
          <w:rFonts w:asciiTheme="minorHAnsi" w:hAnsiTheme="minorHAnsi" w:cstheme="minorHAnsi"/>
          <w:sz w:val="24"/>
        </w:rPr>
        <w:t>“</w:t>
      </w:r>
      <w:r w:rsidRPr="00B252D5">
        <w:rPr>
          <w:rFonts w:asciiTheme="minorHAnsi" w:hAnsiTheme="minorHAnsi" w:cstheme="minorHAnsi"/>
          <w:sz w:val="24"/>
        </w:rPr>
        <w:t>, Flur</w:t>
      </w:r>
      <w:r w:rsidR="00035DA0">
        <w:rPr>
          <w:rFonts w:asciiTheme="minorHAnsi" w:hAnsiTheme="minorHAnsi" w:cstheme="minorHAnsi"/>
          <w:sz w:val="24"/>
        </w:rPr>
        <w:t xml:space="preserve"> 1 und </w:t>
      </w:r>
      <w:r w:rsidR="002F1BF4">
        <w:rPr>
          <w:rFonts w:asciiTheme="minorHAnsi" w:hAnsiTheme="minorHAnsi" w:cstheme="minorHAnsi"/>
          <w:sz w:val="24"/>
        </w:rPr>
        <w:t>1</w:t>
      </w:r>
      <w:r w:rsidR="00035DA0">
        <w:rPr>
          <w:rFonts w:asciiTheme="minorHAnsi" w:hAnsiTheme="minorHAnsi" w:cstheme="minorHAnsi"/>
          <w:sz w:val="24"/>
        </w:rPr>
        <w:t>2</w:t>
      </w:r>
      <w:r w:rsidR="003A6FB6" w:rsidRPr="00B252D5">
        <w:rPr>
          <w:rFonts w:asciiTheme="minorHAnsi" w:hAnsiTheme="minorHAnsi" w:cstheme="minorHAnsi"/>
          <w:sz w:val="24"/>
        </w:rPr>
        <w:t xml:space="preserve"> </w:t>
      </w:r>
      <w:r w:rsidR="0037610B" w:rsidRPr="00B252D5">
        <w:rPr>
          <w:rFonts w:asciiTheme="minorHAnsi" w:hAnsiTheme="minorHAnsi" w:cstheme="minorHAnsi"/>
          <w:sz w:val="24"/>
        </w:rPr>
        <w:t xml:space="preserve">gemäß § </w:t>
      </w:r>
      <w:r w:rsidR="008372B9">
        <w:rPr>
          <w:rFonts w:asciiTheme="minorHAnsi" w:hAnsiTheme="minorHAnsi" w:cstheme="minorHAnsi"/>
          <w:sz w:val="24"/>
        </w:rPr>
        <w:t>1</w:t>
      </w:r>
      <w:r w:rsidR="0037610B" w:rsidRPr="00B252D5">
        <w:rPr>
          <w:rFonts w:asciiTheme="minorHAnsi" w:hAnsiTheme="minorHAnsi" w:cstheme="minorHAnsi"/>
          <w:sz w:val="24"/>
        </w:rPr>
        <w:t xml:space="preserve">2 BauGB </w:t>
      </w:r>
      <w:r w:rsidR="003A6FB6" w:rsidRPr="00B252D5">
        <w:rPr>
          <w:rFonts w:asciiTheme="minorHAnsi" w:hAnsiTheme="minorHAnsi" w:cstheme="minorHAnsi"/>
          <w:sz w:val="24"/>
        </w:rPr>
        <w:t>gefasst.</w:t>
      </w:r>
      <w:r w:rsidR="00745B09" w:rsidRPr="00B252D5">
        <w:rPr>
          <w:rFonts w:asciiTheme="minorHAnsi" w:hAnsiTheme="minorHAnsi" w:cstheme="minorHAnsi"/>
          <w:sz w:val="24"/>
        </w:rPr>
        <w:t xml:space="preserve"> 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4E7650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Zur Sicherung der städtebaulichen Entwicklung und Planung</w:t>
      </w:r>
      <w:r w:rsidR="00F31CF2" w:rsidRPr="00B252D5">
        <w:rPr>
          <w:rFonts w:asciiTheme="minorHAnsi" w:hAnsiTheme="minorHAnsi" w:cstheme="minorHAnsi"/>
        </w:rPr>
        <w:t xml:space="preserve"> wird</w:t>
      </w:r>
      <w:r w:rsidRPr="00B252D5">
        <w:rPr>
          <w:rFonts w:asciiTheme="minorHAnsi" w:hAnsiTheme="minorHAnsi" w:cstheme="minorHAnsi"/>
        </w:rPr>
        <w:t xml:space="preserve"> für den Bereich de</w:t>
      </w:r>
      <w:r w:rsidR="003A6FB6" w:rsidRPr="00B252D5">
        <w:rPr>
          <w:rFonts w:asciiTheme="minorHAnsi" w:hAnsiTheme="minorHAnsi" w:cstheme="minorHAnsi"/>
        </w:rPr>
        <w:t>s</w:t>
      </w:r>
      <w:r w:rsidR="00F31CF2" w:rsidRPr="00B252D5">
        <w:rPr>
          <w:rFonts w:asciiTheme="minorHAnsi" w:hAnsiTheme="minorHAnsi" w:cstheme="minorHAnsi"/>
        </w:rPr>
        <w:t xml:space="preserve"> künftigen</w:t>
      </w:r>
      <w:r w:rsidRPr="00B252D5">
        <w:rPr>
          <w:rFonts w:asciiTheme="minorHAnsi" w:hAnsiTheme="minorHAnsi" w:cstheme="minorHAnsi"/>
        </w:rPr>
        <w:t xml:space="preserve"> </w:t>
      </w:r>
      <w:r w:rsidR="008372B9">
        <w:rPr>
          <w:rFonts w:asciiTheme="minorHAnsi" w:hAnsiTheme="minorHAnsi" w:cstheme="minorHAnsi"/>
        </w:rPr>
        <w:t xml:space="preserve">vorhabenbezogenen </w:t>
      </w:r>
      <w:r w:rsidRPr="00B252D5">
        <w:rPr>
          <w:rFonts w:asciiTheme="minorHAnsi" w:hAnsiTheme="minorHAnsi" w:cstheme="minorHAnsi"/>
        </w:rPr>
        <w:t>Bebauungsplanes</w:t>
      </w:r>
      <w:r w:rsidR="00F31CF2" w:rsidRPr="00B252D5">
        <w:rPr>
          <w:rFonts w:asciiTheme="minorHAnsi" w:hAnsiTheme="minorHAnsi" w:cstheme="minorHAnsi"/>
        </w:rPr>
        <w:t xml:space="preserve"> </w:t>
      </w:r>
      <w:r w:rsidR="00035DA0">
        <w:rPr>
          <w:rFonts w:asciiTheme="minorHAnsi" w:hAnsiTheme="minorHAnsi" w:cstheme="minorHAnsi"/>
        </w:rPr>
        <w:t>„</w:t>
      </w:r>
      <w:r w:rsidR="008372B9">
        <w:rPr>
          <w:rFonts w:asciiTheme="minorHAnsi" w:hAnsiTheme="minorHAnsi" w:cstheme="minorHAnsi"/>
        </w:rPr>
        <w:t>Senioren</w:t>
      </w:r>
      <w:r w:rsidR="002F1BF4">
        <w:rPr>
          <w:rFonts w:asciiTheme="minorHAnsi" w:hAnsiTheme="minorHAnsi" w:cstheme="minorHAnsi"/>
        </w:rPr>
        <w:t>w</w:t>
      </w:r>
      <w:r w:rsidR="008372B9">
        <w:rPr>
          <w:rFonts w:asciiTheme="minorHAnsi" w:hAnsiTheme="minorHAnsi" w:cstheme="minorHAnsi"/>
        </w:rPr>
        <w:t>ohnheim</w:t>
      </w:r>
      <w:r w:rsidR="00035DA0">
        <w:rPr>
          <w:rFonts w:asciiTheme="minorHAnsi" w:hAnsiTheme="minorHAnsi" w:cstheme="minorHAnsi"/>
        </w:rPr>
        <w:t>“</w:t>
      </w:r>
      <w:r w:rsidR="00F31CF2" w:rsidRPr="00B252D5">
        <w:rPr>
          <w:rFonts w:asciiTheme="minorHAnsi" w:hAnsiTheme="minorHAnsi" w:cstheme="minorHAnsi"/>
        </w:rPr>
        <w:t xml:space="preserve"> </w:t>
      </w:r>
      <w:r w:rsidR="00312E6C" w:rsidRPr="00B252D5">
        <w:rPr>
          <w:rFonts w:asciiTheme="minorHAnsi" w:hAnsiTheme="minorHAnsi" w:cstheme="minorHAnsi"/>
        </w:rPr>
        <w:t xml:space="preserve">eine Veränderungssperre </w:t>
      </w:r>
      <w:r w:rsidR="0070080F" w:rsidRPr="00B252D5">
        <w:rPr>
          <w:rFonts w:asciiTheme="minorHAnsi" w:hAnsiTheme="minorHAnsi" w:cstheme="minorHAnsi"/>
        </w:rPr>
        <w:t>erla</w:t>
      </w:r>
      <w:r w:rsidR="00312E6C" w:rsidRPr="00B252D5">
        <w:rPr>
          <w:rFonts w:asciiTheme="minorHAnsi" w:hAnsiTheme="minorHAnsi" w:cstheme="minorHAnsi"/>
        </w:rPr>
        <w:t>ssen.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EA26B4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 xml:space="preserve">Der räumliche Geltungsbereich der Veränderungssperre ist im beigefügten Katasterplan abgegrenzt. </w:t>
      </w:r>
    </w:p>
    <w:p w:rsidR="00EA26B4" w:rsidRPr="00B252D5" w:rsidRDefault="00EA26B4">
      <w:pPr>
        <w:rPr>
          <w:rFonts w:asciiTheme="minorHAnsi" w:hAnsiTheme="minorHAnsi" w:cstheme="minorHAnsi"/>
        </w:rPr>
      </w:pPr>
    </w:p>
    <w:p w:rsidR="00312E6C" w:rsidRPr="00B252D5" w:rsidRDefault="00EA26B4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Der Katasterpla</w:t>
      </w:r>
      <w:r w:rsidR="001779B5" w:rsidRPr="00B252D5">
        <w:rPr>
          <w:rFonts w:asciiTheme="minorHAnsi" w:hAnsiTheme="minorHAnsi" w:cstheme="minorHAnsi"/>
        </w:rPr>
        <w:t>n</w:t>
      </w:r>
      <w:r w:rsidR="00312E6C" w:rsidRPr="00B252D5">
        <w:rPr>
          <w:rFonts w:asciiTheme="minorHAnsi" w:hAnsiTheme="minorHAnsi" w:cstheme="minorHAnsi"/>
        </w:rPr>
        <w:t xml:space="preserve"> ist Bestandteil dieser Satzung.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Der r</w:t>
      </w:r>
      <w:r w:rsidR="00EA26B4" w:rsidRPr="00B252D5">
        <w:rPr>
          <w:rFonts w:asciiTheme="minorHAnsi" w:hAnsiTheme="minorHAnsi" w:cstheme="minorHAnsi"/>
        </w:rPr>
        <w:t>äumliche Geltungsbereich umfass</w:t>
      </w:r>
      <w:r w:rsidRPr="00B252D5">
        <w:rPr>
          <w:rFonts w:asciiTheme="minorHAnsi" w:hAnsiTheme="minorHAnsi" w:cstheme="minorHAnsi"/>
        </w:rPr>
        <w:t>t folgende Grundstücke:</w:t>
      </w:r>
    </w:p>
    <w:p w:rsidR="008372B9" w:rsidRDefault="008372B9" w:rsidP="008372B9">
      <w:pPr>
        <w:ind w:left="-1418" w:right="-1980" w:firstLine="1418"/>
        <w:rPr>
          <w:rFonts w:asciiTheme="minorHAnsi" w:hAnsiTheme="minorHAnsi" w:cstheme="minorHAnsi"/>
          <w:b/>
          <w:u w:val="single"/>
        </w:rPr>
      </w:pPr>
    </w:p>
    <w:p w:rsidR="008372B9" w:rsidRPr="00DE617B" w:rsidRDefault="008372B9" w:rsidP="008372B9">
      <w:pPr>
        <w:ind w:left="-1418" w:right="-1980" w:firstLine="1418"/>
        <w:rPr>
          <w:rFonts w:asciiTheme="minorHAnsi" w:hAnsiTheme="minorHAnsi" w:cstheme="minorHAnsi"/>
          <w:b/>
          <w:u w:val="single"/>
        </w:rPr>
      </w:pPr>
      <w:r w:rsidRPr="00DE617B">
        <w:rPr>
          <w:rFonts w:asciiTheme="minorHAnsi" w:hAnsiTheme="minorHAnsi" w:cstheme="minorHAnsi"/>
          <w:b/>
          <w:u w:val="single"/>
        </w:rPr>
        <w:t>Flur 1</w:t>
      </w:r>
    </w:p>
    <w:p w:rsidR="008372B9" w:rsidRDefault="008372B9" w:rsidP="008372B9">
      <w:pPr>
        <w:ind w:left="-1418" w:right="-1980"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Flurstücke-Nr. 462 (Hochstätter Straße) tw., 547 (Weg)</w:t>
      </w:r>
    </w:p>
    <w:p w:rsidR="008372B9" w:rsidRDefault="008372B9" w:rsidP="008372B9">
      <w:pPr>
        <w:ind w:left="-1418" w:right="-1980"/>
        <w:rPr>
          <w:rFonts w:asciiTheme="minorHAnsi" w:hAnsiTheme="minorHAnsi" w:cstheme="minorHAnsi"/>
        </w:rPr>
      </w:pPr>
    </w:p>
    <w:p w:rsidR="008372B9" w:rsidRPr="00DE617B" w:rsidRDefault="008372B9" w:rsidP="008372B9">
      <w:pPr>
        <w:ind w:right="-1980"/>
        <w:rPr>
          <w:rFonts w:asciiTheme="minorHAnsi" w:hAnsiTheme="minorHAnsi" w:cstheme="minorHAnsi"/>
          <w:b/>
          <w:u w:val="single"/>
        </w:rPr>
      </w:pPr>
      <w:r w:rsidRPr="00DE617B">
        <w:rPr>
          <w:rFonts w:asciiTheme="minorHAnsi" w:hAnsiTheme="minorHAnsi" w:cstheme="minorHAnsi"/>
          <w:b/>
          <w:u w:val="single"/>
        </w:rPr>
        <w:t>Flur 12</w:t>
      </w:r>
    </w:p>
    <w:p w:rsidR="00EA26B4" w:rsidRDefault="008372B9" w:rsidP="008372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Flurstücke-Nr. 1/17 (L 401) tw., 4 tw., 5 tw., 55/2 tw., 89 tw.</w:t>
      </w:r>
    </w:p>
    <w:p w:rsidR="0046191A" w:rsidRDefault="0046191A">
      <w:pPr>
        <w:jc w:val="center"/>
        <w:rPr>
          <w:rFonts w:asciiTheme="minorHAnsi" w:hAnsiTheme="minorHAnsi" w:cstheme="minorHAnsi"/>
          <w:b/>
          <w:bCs/>
        </w:rPr>
      </w:pPr>
    </w:p>
    <w:p w:rsidR="002F1BF4" w:rsidRPr="00B252D5" w:rsidRDefault="002F1BF4">
      <w:pPr>
        <w:jc w:val="center"/>
        <w:rPr>
          <w:rFonts w:asciiTheme="minorHAnsi" w:hAnsiTheme="minorHAnsi" w:cstheme="minorHAnsi"/>
          <w:b/>
          <w:bCs/>
        </w:rPr>
      </w:pP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  <w:r w:rsidRPr="00B252D5">
        <w:rPr>
          <w:rFonts w:asciiTheme="minorHAnsi" w:hAnsiTheme="minorHAnsi" w:cstheme="minorHAnsi"/>
          <w:b/>
          <w:bCs/>
        </w:rPr>
        <w:t>§ 2</w:t>
      </w: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Im räumlichen Geltungsbereich der Satzung gem. § 1 dürfen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 w:rsidP="00B252D5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 xml:space="preserve">Vorhaben im Sinne des § 29 BauGB nicht durchgeführt </w:t>
      </w:r>
      <w:r w:rsidR="00EA26B4" w:rsidRPr="00B252D5">
        <w:rPr>
          <w:rFonts w:asciiTheme="minorHAnsi" w:hAnsiTheme="minorHAnsi" w:cstheme="minorHAnsi"/>
        </w:rPr>
        <w:t>oder</w:t>
      </w:r>
      <w:r w:rsidRPr="00B252D5">
        <w:rPr>
          <w:rFonts w:asciiTheme="minorHAnsi" w:hAnsiTheme="minorHAnsi" w:cstheme="minorHAnsi"/>
        </w:rPr>
        <w:t xml:space="preserve"> bauliche Anlagen nicht beseitigt werden;</w:t>
      </w:r>
    </w:p>
    <w:p w:rsidR="00035DA0" w:rsidRDefault="00035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12E6C" w:rsidRPr="00B252D5" w:rsidRDefault="00312E6C" w:rsidP="002A0936">
      <w:pPr>
        <w:tabs>
          <w:tab w:val="num" w:pos="0"/>
        </w:tabs>
        <w:ind w:left="360" w:hanging="720"/>
        <w:rPr>
          <w:rFonts w:asciiTheme="minorHAnsi" w:hAnsiTheme="minorHAnsi" w:cstheme="minorHAnsi"/>
        </w:rPr>
      </w:pPr>
    </w:p>
    <w:p w:rsidR="00312E6C" w:rsidRPr="00B252D5" w:rsidRDefault="00A119CF" w:rsidP="00B252D5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e</w:t>
      </w:r>
      <w:r w:rsidR="00312E6C" w:rsidRPr="00B252D5">
        <w:rPr>
          <w:rFonts w:asciiTheme="minorHAnsi" w:hAnsiTheme="minorHAnsi" w:cstheme="minorHAnsi"/>
        </w:rPr>
        <w:t>rhebliche oder wesentlich wertsteigernde Veränderungen von Grundstücken und baulichen Anlagen, deren Veränderung</w:t>
      </w:r>
      <w:r w:rsidRPr="00B252D5">
        <w:rPr>
          <w:rFonts w:asciiTheme="minorHAnsi" w:hAnsiTheme="minorHAnsi" w:cstheme="minorHAnsi"/>
        </w:rPr>
        <w:t>en</w:t>
      </w:r>
      <w:r w:rsidR="00312E6C" w:rsidRPr="00B252D5">
        <w:rPr>
          <w:rFonts w:asciiTheme="minorHAnsi" w:hAnsiTheme="minorHAnsi" w:cstheme="minorHAnsi"/>
        </w:rPr>
        <w:t xml:space="preserve"> nicht genehmigungs-, zustimmungs- oder anzeigepflichtig sind, nicht vorgenommen werden.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Wenn überwiegende öffentliche Belange nicht</w:t>
      </w:r>
      <w:r w:rsidR="00A119CF" w:rsidRPr="00B252D5">
        <w:rPr>
          <w:rFonts w:asciiTheme="minorHAnsi" w:hAnsiTheme="minorHAnsi" w:cstheme="minorHAnsi"/>
        </w:rPr>
        <w:t xml:space="preserve"> entgegenstehen, kann gem. § 14</w:t>
      </w:r>
      <w:r w:rsidRPr="00B252D5">
        <w:rPr>
          <w:rFonts w:asciiTheme="minorHAnsi" w:hAnsiTheme="minorHAnsi" w:cstheme="minorHAnsi"/>
        </w:rPr>
        <w:t xml:space="preserve"> Abs. 2 BauGB von der Veränderungssperre eine Ausnahme zugelassen werden.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Die Entscheidung über Ausnahme</w:t>
      </w:r>
      <w:r w:rsidR="00A119CF" w:rsidRPr="00B252D5">
        <w:rPr>
          <w:rFonts w:asciiTheme="minorHAnsi" w:hAnsiTheme="minorHAnsi" w:cstheme="minorHAnsi"/>
        </w:rPr>
        <w:t>n</w:t>
      </w:r>
      <w:r w:rsidRPr="00B252D5">
        <w:rPr>
          <w:rFonts w:asciiTheme="minorHAnsi" w:hAnsiTheme="minorHAnsi" w:cstheme="minorHAnsi"/>
        </w:rPr>
        <w:t xml:space="preserve"> trifft die Baugenehmigungsbehörde im Einvernehmen mit der Ortsgemeinde </w:t>
      </w:r>
      <w:r w:rsidR="00035DA0">
        <w:rPr>
          <w:rFonts w:asciiTheme="minorHAnsi" w:hAnsiTheme="minorHAnsi" w:cstheme="minorHAnsi"/>
        </w:rPr>
        <w:t>Fürfeld</w:t>
      </w:r>
      <w:r w:rsidRPr="00B252D5">
        <w:rPr>
          <w:rFonts w:asciiTheme="minorHAnsi" w:hAnsiTheme="minorHAnsi" w:cstheme="minorHAnsi"/>
        </w:rPr>
        <w:t>.</w:t>
      </w:r>
    </w:p>
    <w:p w:rsidR="00DD2907" w:rsidRPr="00B252D5" w:rsidRDefault="00DD2907">
      <w:pPr>
        <w:rPr>
          <w:rFonts w:asciiTheme="minorHAnsi" w:hAnsiTheme="minorHAnsi" w:cstheme="minorHAnsi"/>
        </w:rPr>
      </w:pPr>
    </w:p>
    <w:p w:rsidR="0037610B" w:rsidRPr="00B252D5" w:rsidRDefault="0037610B">
      <w:pPr>
        <w:rPr>
          <w:rFonts w:asciiTheme="minorHAnsi" w:hAnsiTheme="minorHAnsi" w:cstheme="minorHAnsi"/>
        </w:rPr>
      </w:pP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  <w:r w:rsidRPr="00B252D5">
        <w:rPr>
          <w:rFonts w:asciiTheme="minorHAnsi" w:hAnsiTheme="minorHAnsi" w:cstheme="minorHAnsi"/>
          <w:b/>
          <w:bCs/>
        </w:rPr>
        <w:t>§ 3</w:t>
      </w: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 xml:space="preserve">Vorhaben, die vor dem Inkrafttreten der Veränderungssperre baurechtlich genehmigt worden sind, </w:t>
      </w:r>
      <w:r w:rsidR="00EE6986" w:rsidRPr="00B252D5">
        <w:rPr>
          <w:rFonts w:asciiTheme="minorHAnsi" w:hAnsiTheme="minorHAnsi" w:cstheme="minorHAnsi"/>
        </w:rPr>
        <w:t xml:space="preserve">Vorhaben, von denen die Ortsgemeinde nach Maßgabe </w:t>
      </w:r>
      <w:r w:rsidR="0070080F" w:rsidRPr="00B252D5">
        <w:rPr>
          <w:rFonts w:asciiTheme="minorHAnsi" w:hAnsiTheme="minorHAnsi" w:cstheme="minorHAnsi"/>
        </w:rPr>
        <w:t>d</w:t>
      </w:r>
      <w:r w:rsidR="00EE6986" w:rsidRPr="00B252D5">
        <w:rPr>
          <w:rFonts w:asciiTheme="minorHAnsi" w:hAnsiTheme="minorHAnsi" w:cstheme="minorHAnsi"/>
        </w:rPr>
        <w:t xml:space="preserve">es Bauordnungsrechts Kenntnis erlangt hat und mit deren Ausführung vor dem Inkrafttreten der Veränderungssperre hätte begonnen werden dürfen, sowie </w:t>
      </w:r>
      <w:r w:rsidRPr="00B252D5">
        <w:rPr>
          <w:rFonts w:asciiTheme="minorHAnsi" w:hAnsiTheme="minorHAnsi" w:cstheme="minorHAnsi"/>
        </w:rPr>
        <w:t>Unterhaltungsarbeiten und die Fortführung einer bisher ausgeübten Nutzung werden von der Veränderungssperre nicht berührt.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  <w:r w:rsidRPr="00B252D5">
        <w:rPr>
          <w:rFonts w:asciiTheme="minorHAnsi" w:hAnsiTheme="minorHAnsi" w:cstheme="minorHAnsi"/>
          <w:b/>
          <w:bCs/>
        </w:rPr>
        <w:t>§ 4</w:t>
      </w:r>
    </w:p>
    <w:p w:rsidR="00312E6C" w:rsidRPr="00B252D5" w:rsidRDefault="00312E6C">
      <w:pPr>
        <w:jc w:val="center"/>
        <w:rPr>
          <w:rFonts w:asciiTheme="minorHAnsi" w:hAnsiTheme="minorHAnsi" w:cstheme="minorHAnsi"/>
          <w:b/>
          <w:bCs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Diese Satzung tritt am Tage nach ihrer Bekanntmachung in Kraft.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Sie tritt außer Kraft, sobald die Bauleitplanung für das von der Veränderungssperre betroffene Gebiet rechtsverbindlich abgeschlossen ist, spätestens jedoch 2 Jahre nach ihrem Inkrafttreten.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  <w:r w:rsidRPr="00B252D5">
        <w:rPr>
          <w:rFonts w:asciiTheme="minorHAnsi" w:hAnsiTheme="minorHAnsi" w:cstheme="minorHAnsi"/>
        </w:rPr>
        <w:t>Soweit diese Satzung keine Regelungen enthält, gelten die Vorschriften des Baugesetzbuches.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035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Fürfeld</w:t>
      </w:r>
      <w:r w:rsidR="00312E6C" w:rsidRPr="00B252D5">
        <w:rPr>
          <w:rFonts w:asciiTheme="minorHAnsi" w:hAnsiTheme="minorHAnsi" w:cstheme="minorHAnsi"/>
        </w:rPr>
        <w:t>, den</w:t>
      </w:r>
      <w:r w:rsidR="00804541" w:rsidRPr="00B252D5">
        <w:rPr>
          <w:rFonts w:asciiTheme="minorHAnsi" w:hAnsiTheme="minorHAnsi" w:cstheme="minorHAnsi"/>
        </w:rPr>
        <w:t xml:space="preserve"> </w:t>
      </w:r>
      <w:r w:rsidR="008372B9">
        <w:rPr>
          <w:rFonts w:asciiTheme="minorHAnsi" w:hAnsiTheme="minorHAnsi" w:cstheme="minorHAnsi"/>
        </w:rPr>
        <w:t>05</w:t>
      </w:r>
      <w:r w:rsidR="00B252D5">
        <w:rPr>
          <w:rFonts w:asciiTheme="minorHAnsi" w:hAnsiTheme="minorHAnsi" w:cstheme="minorHAnsi"/>
        </w:rPr>
        <w:t>.0</w:t>
      </w:r>
      <w:r w:rsidR="008372B9">
        <w:rPr>
          <w:rFonts w:asciiTheme="minorHAnsi" w:hAnsiTheme="minorHAnsi" w:cstheme="minorHAnsi"/>
        </w:rPr>
        <w:t>5</w:t>
      </w:r>
      <w:r w:rsidR="00B252D5">
        <w:rPr>
          <w:rFonts w:asciiTheme="minorHAnsi" w:hAnsiTheme="minorHAnsi" w:cstheme="minorHAnsi"/>
        </w:rPr>
        <w:t>.2020</w:t>
      </w: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312E6C">
      <w:pPr>
        <w:rPr>
          <w:rFonts w:asciiTheme="minorHAnsi" w:hAnsiTheme="minorHAnsi" w:cstheme="minorHAnsi"/>
        </w:rPr>
      </w:pPr>
    </w:p>
    <w:p w:rsidR="00312E6C" w:rsidRPr="00B252D5" w:rsidRDefault="00035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Klaus Zahn</w:t>
      </w:r>
    </w:p>
    <w:p w:rsidR="00B252D5" w:rsidRDefault="00312E6C">
      <w:pPr>
        <w:pStyle w:val="Fuzeile"/>
        <w:tabs>
          <w:tab w:val="clear" w:pos="4536"/>
          <w:tab w:val="clear" w:pos="9072"/>
        </w:tabs>
        <w:rPr>
          <w:rFonts w:asciiTheme="minorHAnsi" w:eastAsia="Batang" w:hAnsiTheme="minorHAnsi" w:cstheme="minorHAnsi"/>
        </w:rPr>
      </w:pPr>
      <w:r w:rsidRPr="00B252D5">
        <w:rPr>
          <w:rFonts w:asciiTheme="minorHAnsi" w:eastAsia="Batang" w:hAnsiTheme="minorHAnsi" w:cstheme="minorHAnsi"/>
        </w:rPr>
        <w:t>Ortsbürgermeister</w:t>
      </w:r>
    </w:p>
    <w:p w:rsidR="00B252D5" w:rsidRDefault="00B252D5">
      <w:pPr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br w:type="page"/>
      </w:r>
    </w:p>
    <w:p w:rsidR="00312E6C" w:rsidRPr="00B252D5" w:rsidRDefault="008372B9">
      <w:pPr>
        <w:pStyle w:val="Fuzeile"/>
        <w:tabs>
          <w:tab w:val="clear" w:pos="4536"/>
          <w:tab w:val="clear" w:pos="9072"/>
        </w:tabs>
        <w:rPr>
          <w:rFonts w:asciiTheme="minorHAnsi" w:eastAsia="Batang" w:hAnsiTheme="minorHAnsi" w:cstheme="minorHAnsi"/>
        </w:rPr>
      </w:pPr>
      <w:r>
        <w:rPr>
          <w:noProof/>
        </w:rPr>
        <w:drawing>
          <wp:inline distT="0" distB="0" distL="0" distR="0" wp14:anchorId="6A98C0DB" wp14:editId="64514536">
            <wp:extent cx="4724400" cy="46386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E6C" w:rsidRPr="00B252D5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93" w:rsidRDefault="002D4993">
      <w:r>
        <w:separator/>
      </w:r>
    </w:p>
  </w:endnote>
  <w:endnote w:type="continuationSeparator" w:id="0">
    <w:p w:rsidR="002D4993" w:rsidRDefault="002D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6C" w:rsidRDefault="00312E6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12E6C" w:rsidRDefault="00312E6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6C" w:rsidRPr="00B252D5" w:rsidRDefault="00312E6C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  <w:sz w:val="22"/>
        <w:szCs w:val="22"/>
      </w:rPr>
    </w:pPr>
    <w:r w:rsidRPr="00B252D5">
      <w:rPr>
        <w:rStyle w:val="Seitenzahl"/>
        <w:rFonts w:asciiTheme="minorHAnsi" w:hAnsiTheme="minorHAnsi" w:cstheme="minorHAnsi"/>
        <w:sz w:val="22"/>
        <w:szCs w:val="22"/>
      </w:rPr>
      <w:fldChar w:fldCharType="begin"/>
    </w:r>
    <w:r w:rsidRPr="00B252D5">
      <w:rPr>
        <w:rStyle w:val="Seitenzahl"/>
        <w:rFonts w:asciiTheme="minorHAnsi" w:hAnsiTheme="minorHAnsi" w:cstheme="minorHAnsi"/>
        <w:sz w:val="22"/>
        <w:szCs w:val="22"/>
      </w:rPr>
      <w:instrText xml:space="preserve">PAGE  </w:instrText>
    </w:r>
    <w:r w:rsidRPr="00B252D5">
      <w:rPr>
        <w:rStyle w:val="Seitenzahl"/>
        <w:rFonts w:asciiTheme="minorHAnsi" w:hAnsiTheme="minorHAnsi" w:cstheme="minorHAnsi"/>
        <w:sz w:val="22"/>
        <w:szCs w:val="22"/>
      </w:rPr>
      <w:fldChar w:fldCharType="separate"/>
    </w:r>
    <w:r w:rsidR="00B77D5E">
      <w:rPr>
        <w:rStyle w:val="Seitenzahl"/>
        <w:rFonts w:asciiTheme="minorHAnsi" w:hAnsiTheme="minorHAnsi" w:cstheme="minorHAnsi"/>
        <w:noProof/>
        <w:sz w:val="22"/>
        <w:szCs w:val="22"/>
      </w:rPr>
      <w:t>1</w:t>
    </w:r>
    <w:r w:rsidRPr="00B252D5">
      <w:rPr>
        <w:rStyle w:val="Seitenzahl"/>
        <w:rFonts w:asciiTheme="minorHAnsi" w:hAnsiTheme="minorHAnsi" w:cstheme="minorHAnsi"/>
        <w:sz w:val="22"/>
        <w:szCs w:val="22"/>
      </w:rPr>
      <w:fldChar w:fldCharType="end"/>
    </w:r>
  </w:p>
  <w:p w:rsidR="00312E6C" w:rsidRDefault="00312E6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93" w:rsidRDefault="002D4993">
      <w:r>
        <w:separator/>
      </w:r>
    </w:p>
  </w:footnote>
  <w:footnote w:type="continuationSeparator" w:id="0">
    <w:p w:rsidR="002D4993" w:rsidRDefault="002D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3F2B"/>
    <w:multiLevelType w:val="hybridMultilevel"/>
    <w:tmpl w:val="B7F278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AF"/>
    <w:rsid w:val="00035DA0"/>
    <w:rsid w:val="00070E9D"/>
    <w:rsid w:val="0008766E"/>
    <w:rsid w:val="00093837"/>
    <w:rsid w:val="00097A78"/>
    <w:rsid w:val="001202EC"/>
    <w:rsid w:val="00164341"/>
    <w:rsid w:val="00176BF6"/>
    <w:rsid w:val="001779B5"/>
    <w:rsid w:val="001A0D79"/>
    <w:rsid w:val="00225053"/>
    <w:rsid w:val="002377C4"/>
    <w:rsid w:val="002A0936"/>
    <w:rsid w:val="002D4993"/>
    <w:rsid w:val="002E5035"/>
    <w:rsid w:val="002F1BF4"/>
    <w:rsid w:val="00312E6C"/>
    <w:rsid w:val="00365902"/>
    <w:rsid w:val="00374088"/>
    <w:rsid w:val="0037610B"/>
    <w:rsid w:val="003A19B3"/>
    <w:rsid w:val="003A6FB6"/>
    <w:rsid w:val="003F30AF"/>
    <w:rsid w:val="00410C32"/>
    <w:rsid w:val="0041499B"/>
    <w:rsid w:val="00416041"/>
    <w:rsid w:val="00417846"/>
    <w:rsid w:val="0046191A"/>
    <w:rsid w:val="004E7650"/>
    <w:rsid w:val="00510CFB"/>
    <w:rsid w:val="005A224E"/>
    <w:rsid w:val="005C65D9"/>
    <w:rsid w:val="005D1021"/>
    <w:rsid w:val="006B5FBD"/>
    <w:rsid w:val="006E5CC1"/>
    <w:rsid w:val="0070080F"/>
    <w:rsid w:val="00712448"/>
    <w:rsid w:val="007132AD"/>
    <w:rsid w:val="00745B09"/>
    <w:rsid w:val="00791BFB"/>
    <w:rsid w:val="007F56D7"/>
    <w:rsid w:val="007F74E5"/>
    <w:rsid w:val="00804541"/>
    <w:rsid w:val="00812222"/>
    <w:rsid w:val="00821575"/>
    <w:rsid w:val="008372B9"/>
    <w:rsid w:val="008940C6"/>
    <w:rsid w:val="008A7F9A"/>
    <w:rsid w:val="008F68F1"/>
    <w:rsid w:val="0092421E"/>
    <w:rsid w:val="009261B9"/>
    <w:rsid w:val="00952ED8"/>
    <w:rsid w:val="00953C60"/>
    <w:rsid w:val="009540D9"/>
    <w:rsid w:val="00A07A56"/>
    <w:rsid w:val="00A119CF"/>
    <w:rsid w:val="00A73D39"/>
    <w:rsid w:val="00A95DCA"/>
    <w:rsid w:val="00AF1114"/>
    <w:rsid w:val="00B252D5"/>
    <w:rsid w:val="00B31F63"/>
    <w:rsid w:val="00B77D5E"/>
    <w:rsid w:val="00BA16DB"/>
    <w:rsid w:val="00BC2E7D"/>
    <w:rsid w:val="00C15106"/>
    <w:rsid w:val="00C92308"/>
    <w:rsid w:val="00CA601B"/>
    <w:rsid w:val="00CB1EA7"/>
    <w:rsid w:val="00D95EE5"/>
    <w:rsid w:val="00D9750F"/>
    <w:rsid w:val="00DD2907"/>
    <w:rsid w:val="00E1400E"/>
    <w:rsid w:val="00E5578F"/>
    <w:rsid w:val="00EA26B4"/>
    <w:rsid w:val="00EA57A9"/>
    <w:rsid w:val="00EC1911"/>
    <w:rsid w:val="00EC552F"/>
    <w:rsid w:val="00EC5A5D"/>
    <w:rsid w:val="00EE6986"/>
    <w:rsid w:val="00F3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56147-06A4-4359-A056-C0E36B45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entury Gothic" w:hAnsi="Century Gothic"/>
      <w:b/>
      <w:bCs/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E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EA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252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Satzung</vt:lpstr>
    </vt:vector>
  </TitlesOfParts>
  <Company>Verbandsgemeinde Bad Kreuznach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Satzung</dc:title>
  <dc:creator>Lahr</dc:creator>
  <cp:lastModifiedBy>Bley, Heike</cp:lastModifiedBy>
  <cp:revision>5</cp:revision>
  <cp:lastPrinted>2020-04-22T10:30:00Z</cp:lastPrinted>
  <dcterms:created xsi:type="dcterms:W3CDTF">2020-04-28T15:05:00Z</dcterms:created>
  <dcterms:modified xsi:type="dcterms:W3CDTF">2020-05-13T10:07:00Z</dcterms:modified>
</cp:coreProperties>
</file>