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78FA2" w14:textId="77777777" w:rsidR="006551CE" w:rsidRPr="00292470" w:rsidRDefault="006551CE" w:rsidP="006551CE">
      <w:pPr>
        <w:tabs>
          <w:tab w:val="left" w:pos="0"/>
        </w:tabs>
        <w:spacing w:before="240" w:after="120" w:line="240" w:lineRule="auto"/>
        <w:rPr>
          <w:rFonts w:ascii="ZapfHumnst BT" w:eastAsia="Times New Roman" w:hAnsi="ZapfHumnst BT" w:cs="Times New Roman"/>
          <w:b/>
          <w:color w:val="4472C4" w:themeColor="accent1"/>
          <w:sz w:val="28"/>
          <w:szCs w:val="28"/>
          <w:lang w:val="de-DE"/>
        </w:rPr>
      </w:pPr>
      <w:r w:rsidRPr="00292470">
        <w:rPr>
          <w:rFonts w:ascii="ZapfHumnst BT" w:eastAsia="Times New Roman" w:hAnsi="ZapfHumnst BT" w:cs="Times New Roman"/>
          <w:b/>
          <w:color w:val="4472C4" w:themeColor="accent1"/>
          <w:w w:val="94"/>
          <w:sz w:val="28"/>
          <w:szCs w:val="28"/>
          <w:lang w:val="de-DE"/>
        </w:rPr>
        <w:t>Pr</w:t>
      </w:r>
      <w:r w:rsidRPr="00292470">
        <w:rPr>
          <w:rFonts w:ascii="ZapfHumnst BT" w:eastAsia="Times New Roman" w:hAnsi="ZapfHumnst BT" w:cs="Times New Roman"/>
          <w:b/>
          <w:color w:val="4472C4" w:themeColor="accent1"/>
          <w:spacing w:val="-2"/>
          <w:w w:val="94"/>
          <w:sz w:val="28"/>
          <w:szCs w:val="28"/>
          <w:lang w:val="de-DE"/>
        </w:rPr>
        <w:t>a</w:t>
      </w:r>
      <w:r w:rsidRPr="00292470">
        <w:rPr>
          <w:rFonts w:ascii="ZapfHumnst BT" w:eastAsia="Times New Roman" w:hAnsi="ZapfHumnst BT" w:cs="Times New Roman"/>
          <w:b/>
          <w:color w:val="4472C4" w:themeColor="accent1"/>
          <w:w w:val="102"/>
          <w:sz w:val="28"/>
          <w:szCs w:val="28"/>
          <w:lang w:val="de-DE"/>
        </w:rPr>
        <w:t>ktikumspro</w:t>
      </w:r>
      <w:r w:rsidRPr="00292470">
        <w:rPr>
          <w:rFonts w:ascii="ZapfHumnst BT" w:eastAsia="Times New Roman" w:hAnsi="ZapfHumnst BT" w:cs="Times New Roman"/>
          <w:b/>
          <w:color w:val="4472C4" w:themeColor="accent1"/>
          <w:spacing w:val="-2"/>
          <w:w w:val="102"/>
          <w:sz w:val="28"/>
          <w:szCs w:val="28"/>
          <w:lang w:val="de-DE"/>
        </w:rPr>
        <w:t>g</w:t>
      </w:r>
      <w:r w:rsidRPr="00292470">
        <w:rPr>
          <w:rFonts w:ascii="ZapfHumnst BT" w:eastAsia="Times New Roman" w:hAnsi="ZapfHumnst BT" w:cs="Times New Roman"/>
          <w:b/>
          <w:color w:val="4472C4" w:themeColor="accent1"/>
          <w:w w:val="101"/>
          <w:sz w:val="28"/>
          <w:szCs w:val="28"/>
          <w:lang w:val="de-DE"/>
        </w:rPr>
        <w:t>r</w:t>
      </w:r>
      <w:r w:rsidRPr="00292470">
        <w:rPr>
          <w:rFonts w:ascii="ZapfHumnst BT" w:eastAsia="Times New Roman" w:hAnsi="ZapfHumnst BT" w:cs="Times New Roman"/>
          <w:b/>
          <w:color w:val="4472C4" w:themeColor="accent1"/>
          <w:spacing w:val="-3"/>
          <w:w w:val="101"/>
          <w:sz w:val="28"/>
          <w:szCs w:val="28"/>
          <w:lang w:val="de-DE"/>
        </w:rPr>
        <w:t>a</w:t>
      </w:r>
      <w:r w:rsidRPr="00292470">
        <w:rPr>
          <w:rFonts w:ascii="ZapfHumnst BT" w:eastAsia="Times New Roman" w:hAnsi="ZapfHumnst BT" w:cs="Times New Roman"/>
          <w:b/>
          <w:color w:val="4472C4" w:themeColor="accent1"/>
          <w:w w:val="103"/>
          <w:sz w:val="28"/>
          <w:szCs w:val="28"/>
          <w:lang w:val="de-DE"/>
        </w:rPr>
        <w:t xml:space="preserve">mm zu </w:t>
      </w:r>
      <w:r w:rsidRPr="00292470">
        <w:rPr>
          <w:rFonts w:ascii="ZapfHumnst BT" w:eastAsia="Times New Roman" w:hAnsi="ZapfHumnst BT" w:cs="Times New Roman"/>
          <w:b/>
          <w:color w:val="4472C4" w:themeColor="accent1"/>
          <w:sz w:val="28"/>
          <w:szCs w:val="28"/>
          <w:lang w:val="de-DE"/>
        </w:rPr>
        <w:t xml:space="preserve">Lehrbrief 2: </w:t>
      </w:r>
      <w:r w:rsidRPr="00292470">
        <w:rPr>
          <w:rFonts w:ascii="ZapfHumnst BT" w:eastAsia="Times New Roman" w:hAnsi="ZapfHumnst BT" w:cs="Times New Roman"/>
          <w:b/>
          <w:color w:val="4472C4" w:themeColor="accent1"/>
          <w:sz w:val="28"/>
          <w:szCs w:val="28"/>
          <w:lang w:val="de-DE"/>
        </w:rPr>
        <w:br/>
        <w:t>Versammelt in seinem Namen. Der Gottesdienst der Kirche</w:t>
      </w:r>
    </w:p>
    <w:p w14:paraId="040DF9FF" w14:textId="77777777" w:rsidR="006551CE" w:rsidRPr="008428B2" w:rsidRDefault="006551CE" w:rsidP="006551CE">
      <w:pPr>
        <w:tabs>
          <w:tab w:val="left" w:pos="0"/>
        </w:tabs>
        <w:spacing w:after="120" w:line="240" w:lineRule="auto"/>
        <w:rPr>
          <w:rFonts w:ascii="ZapfHumnst BT" w:eastAsia="Times New Roman" w:hAnsi="ZapfHumnst BT" w:cs="Times New Roman"/>
          <w:b/>
          <w:w w:val="103"/>
          <w:sz w:val="24"/>
          <w:szCs w:val="24"/>
          <w:lang w:val="de-DE"/>
        </w:rPr>
      </w:pPr>
    </w:p>
    <w:p w14:paraId="273C4B55" w14:textId="77777777" w:rsidR="006551CE" w:rsidRPr="008428B2" w:rsidRDefault="006551CE" w:rsidP="006551CE">
      <w:pPr>
        <w:tabs>
          <w:tab w:val="left" w:pos="0"/>
        </w:tabs>
        <w:spacing w:after="120" w:line="240" w:lineRule="auto"/>
        <w:rPr>
          <w:rFonts w:ascii="ZapfHumnst BT" w:eastAsia="Times New Roman" w:hAnsi="ZapfHumnst BT" w:cs="Times New Roman"/>
          <w:b/>
          <w:sz w:val="24"/>
          <w:szCs w:val="24"/>
          <w:lang w:val="de-DE"/>
        </w:rPr>
      </w:pPr>
      <w:r w:rsidRPr="008428B2">
        <w:rPr>
          <w:rFonts w:ascii="ZapfHumnst BT" w:eastAsia="Times New Roman" w:hAnsi="ZapfHumnst BT" w:cs="Times New Roman"/>
          <w:b/>
          <w:sz w:val="24"/>
          <w:szCs w:val="24"/>
          <w:lang w:val="de-DE"/>
        </w:rPr>
        <w:t>Aufgabe 1</w:t>
      </w:r>
      <w:r w:rsidRPr="008428B2">
        <w:rPr>
          <w:rFonts w:ascii="ZapfHumnst BT" w:eastAsia="Times New Roman" w:hAnsi="ZapfHumnst BT" w:cs="Times New Roman"/>
          <w:b/>
          <w:spacing w:val="-9"/>
          <w:sz w:val="24"/>
          <w:szCs w:val="24"/>
          <w:lang w:val="de-DE"/>
        </w:rPr>
        <w:t xml:space="preserve"> </w:t>
      </w:r>
    </w:p>
    <w:p w14:paraId="4F22CF59" w14:textId="77777777" w:rsidR="006551CE" w:rsidRPr="008428B2" w:rsidRDefault="006551CE" w:rsidP="006551CE">
      <w:pPr>
        <w:spacing w:after="120" w:line="240" w:lineRule="auto"/>
        <w:rPr>
          <w:rFonts w:ascii="ZapfHumnst BT" w:hAnsi="ZapfHumnst BT" w:cs="Times New Roman"/>
          <w:sz w:val="24"/>
          <w:szCs w:val="24"/>
          <w:lang w:val="de-DE"/>
        </w:rPr>
      </w:pPr>
      <w:r w:rsidRPr="008428B2">
        <w:rPr>
          <w:rFonts w:ascii="ZapfHumnst BT" w:hAnsi="ZapfHumnst BT" w:cs="Times New Roman"/>
          <w:sz w:val="24"/>
          <w:szCs w:val="24"/>
          <w:lang w:val="de-DE"/>
        </w:rPr>
        <w:t>Um sich mit der Vielfalt des gottesdienstlichen Lebens vertraut zu machen, besorgen Sie sich von einem größeren Zeitraum (z.B. von drei Monaten) die Pfarrbriefe / Gottesdienstordnungen / Kirchenanzeiger Ihrer (oder einer anderen) Gottesdienstgemeinde / Gemeinschaft.</w:t>
      </w:r>
    </w:p>
    <w:p w14:paraId="05797083" w14:textId="77777777" w:rsidR="006551CE" w:rsidRPr="008428B2" w:rsidRDefault="006551CE" w:rsidP="006551CE">
      <w:pPr>
        <w:spacing w:after="120" w:line="240" w:lineRule="auto"/>
        <w:rPr>
          <w:rFonts w:ascii="ZapfHumnst BT" w:hAnsi="ZapfHumnst BT" w:cs="Times New Roman"/>
          <w:sz w:val="24"/>
          <w:szCs w:val="24"/>
          <w:lang w:val="de-DE"/>
        </w:rPr>
      </w:pPr>
      <w:r w:rsidRPr="008428B2">
        <w:rPr>
          <w:rFonts w:ascii="ZapfHumnst BT" w:hAnsi="ZapfHumnst BT" w:cs="Times New Roman"/>
          <w:sz w:val="24"/>
          <w:szCs w:val="24"/>
          <w:lang w:val="de-DE"/>
        </w:rPr>
        <w:t>Untersuchen Sie darin Art, Zeitansatz und Häufigkeit der verschiedenen Gottesdienste (z.B. mit einer Strichliste nach unten vorgeschlagenem Schema) und versuchen Sie, das Ergebnis (mit Hilfe Ihres Mentors</w:t>
      </w:r>
      <w:r>
        <w:rPr>
          <w:rFonts w:ascii="ZapfHumnst BT" w:hAnsi="ZapfHumnst BT" w:cs="Times New Roman"/>
          <w:sz w:val="24"/>
          <w:szCs w:val="24"/>
          <w:lang w:val="de-DE"/>
        </w:rPr>
        <w:t xml:space="preserve"> / Ihrer Mentorin</w:t>
      </w:r>
      <w:r w:rsidRPr="008428B2">
        <w:rPr>
          <w:rFonts w:ascii="ZapfHumnst BT" w:hAnsi="ZapfHumnst BT" w:cs="Times New Roman"/>
          <w:sz w:val="24"/>
          <w:szCs w:val="24"/>
          <w:lang w:val="de-DE"/>
        </w:rPr>
        <w:t>) zu beurteilen.</w:t>
      </w:r>
    </w:p>
    <w:p w14:paraId="1EDE09A3" w14:textId="77777777" w:rsidR="006551CE" w:rsidRPr="008428B2" w:rsidRDefault="006551CE" w:rsidP="006551CE">
      <w:pPr>
        <w:spacing w:after="120" w:line="240" w:lineRule="auto"/>
        <w:rPr>
          <w:rFonts w:ascii="ZapfHumnst BT" w:hAnsi="ZapfHumnst BT" w:cs="HelveticaNeue-Roman"/>
          <w:sz w:val="24"/>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3690"/>
      </w:tblGrid>
      <w:tr w:rsidR="006551CE" w:rsidRPr="008428B2" w14:paraId="26AAB94E" w14:textId="77777777" w:rsidTr="006B73A8">
        <w:tc>
          <w:tcPr>
            <w:tcW w:w="5382" w:type="dxa"/>
          </w:tcPr>
          <w:p w14:paraId="472486F5" w14:textId="77777777" w:rsidR="006551CE" w:rsidRPr="008428B2" w:rsidRDefault="006551CE" w:rsidP="006B73A8">
            <w:pPr>
              <w:spacing w:after="120" w:line="240" w:lineRule="auto"/>
              <w:rPr>
                <w:rFonts w:ascii="ZapfHumnst BT" w:hAnsi="ZapfHumnst BT" w:cs="Times New Roman"/>
                <w:b/>
                <w:sz w:val="24"/>
                <w:szCs w:val="24"/>
                <w:lang w:val="de-DE"/>
              </w:rPr>
            </w:pPr>
            <w:r w:rsidRPr="008428B2">
              <w:rPr>
                <w:rFonts w:ascii="ZapfHumnst BT" w:hAnsi="ZapfHumnst BT" w:cs="Times New Roman"/>
                <w:b/>
                <w:sz w:val="24"/>
                <w:szCs w:val="24"/>
                <w:lang w:val="de-DE"/>
              </w:rPr>
              <w:t>Gottesdienstform</w:t>
            </w:r>
          </w:p>
        </w:tc>
        <w:tc>
          <w:tcPr>
            <w:tcW w:w="3690" w:type="dxa"/>
          </w:tcPr>
          <w:p w14:paraId="5F5A4F8D" w14:textId="77777777" w:rsidR="006551CE" w:rsidRPr="008428B2" w:rsidRDefault="006551CE" w:rsidP="006B73A8">
            <w:pPr>
              <w:spacing w:after="120" w:line="240" w:lineRule="auto"/>
              <w:rPr>
                <w:rFonts w:ascii="ZapfHumnst BT" w:hAnsi="ZapfHumnst BT" w:cs="Times New Roman"/>
                <w:b/>
                <w:sz w:val="24"/>
                <w:szCs w:val="24"/>
                <w:lang w:val="de-DE"/>
              </w:rPr>
            </w:pPr>
            <w:r w:rsidRPr="008428B2">
              <w:rPr>
                <w:rFonts w:ascii="ZapfHumnst BT" w:hAnsi="ZapfHumnst BT" w:cs="Times New Roman"/>
                <w:b/>
                <w:sz w:val="24"/>
                <w:szCs w:val="24"/>
                <w:lang w:val="de-DE"/>
              </w:rPr>
              <w:t>Zeitansatz / Häufigkeit</w:t>
            </w:r>
          </w:p>
        </w:tc>
      </w:tr>
      <w:tr w:rsidR="006551CE" w:rsidRPr="008428B2" w14:paraId="15662068" w14:textId="77777777" w:rsidTr="006B73A8">
        <w:tc>
          <w:tcPr>
            <w:tcW w:w="5382" w:type="dxa"/>
          </w:tcPr>
          <w:p w14:paraId="7E939A15" w14:textId="77777777" w:rsidR="006551CE" w:rsidRPr="008428B2" w:rsidRDefault="006551CE" w:rsidP="006B73A8">
            <w:pPr>
              <w:spacing w:after="120" w:line="240" w:lineRule="auto"/>
              <w:rPr>
                <w:rFonts w:ascii="ZapfHumnst BT" w:hAnsi="ZapfHumnst BT" w:cs="Times New Roman"/>
                <w:sz w:val="24"/>
                <w:szCs w:val="24"/>
                <w:lang w:val="de-DE"/>
              </w:rPr>
            </w:pPr>
            <w:r w:rsidRPr="008428B2">
              <w:rPr>
                <w:rFonts w:ascii="ZapfHumnst BT" w:hAnsi="ZapfHumnst BT" w:cs="Times New Roman"/>
                <w:sz w:val="24"/>
                <w:szCs w:val="24"/>
                <w:lang w:val="de-DE"/>
              </w:rPr>
              <w:t>Messfeier am Sonntag (einschl. Vorabend)</w:t>
            </w:r>
          </w:p>
        </w:tc>
        <w:tc>
          <w:tcPr>
            <w:tcW w:w="3690" w:type="dxa"/>
          </w:tcPr>
          <w:p w14:paraId="7F8B1308" w14:textId="77777777" w:rsidR="006551CE" w:rsidRPr="008428B2" w:rsidRDefault="006551CE" w:rsidP="006B73A8">
            <w:pPr>
              <w:spacing w:after="120" w:line="240" w:lineRule="auto"/>
              <w:rPr>
                <w:rFonts w:ascii="ZapfHumnst BT" w:hAnsi="ZapfHumnst BT" w:cs="Times New Roman"/>
                <w:sz w:val="24"/>
                <w:szCs w:val="24"/>
                <w:lang w:val="de-DE"/>
              </w:rPr>
            </w:pPr>
          </w:p>
        </w:tc>
      </w:tr>
      <w:tr w:rsidR="006551CE" w:rsidRPr="008428B2" w14:paraId="5DF65912" w14:textId="77777777" w:rsidTr="006B73A8">
        <w:tc>
          <w:tcPr>
            <w:tcW w:w="5382" w:type="dxa"/>
          </w:tcPr>
          <w:p w14:paraId="09F5EB0F" w14:textId="77777777" w:rsidR="006551CE" w:rsidRPr="008428B2" w:rsidRDefault="006551CE" w:rsidP="006B73A8">
            <w:pPr>
              <w:spacing w:after="120" w:line="240" w:lineRule="auto"/>
              <w:rPr>
                <w:rFonts w:ascii="ZapfHumnst BT" w:hAnsi="ZapfHumnst BT" w:cs="Times New Roman"/>
                <w:sz w:val="24"/>
                <w:szCs w:val="24"/>
                <w:lang w:val="de-DE"/>
              </w:rPr>
            </w:pPr>
            <w:r w:rsidRPr="008428B2">
              <w:rPr>
                <w:rFonts w:ascii="ZapfHumnst BT" w:hAnsi="ZapfHumnst BT" w:cs="Times New Roman"/>
                <w:sz w:val="24"/>
                <w:szCs w:val="24"/>
                <w:lang w:val="de-DE"/>
              </w:rPr>
              <w:t>Messfeier am Wochentag</w:t>
            </w:r>
          </w:p>
        </w:tc>
        <w:tc>
          <w:tcPr>
            <w:tcW w:w="3690" w:type="dxa"/>
          </w:tcPr>
          <w:p w14:paraId="3A47578C" w14:textId="77777777" w:rsidR="006551CE" w:rsidRPr="008428B2" w:rsidRDefault="006551CE" w:rsidP="006B73A8">
            <w:pPr>
              <w:spacing w:after="120" w:line="240" w:lineRule="auto"/>
              <w:rPr>
                <w:rFonts w:ascii="ZapfHumnst BT" w:hAnsi="ZapfHumnst BT" w:cs="Times New Roman"/>
                <w:sz w:val="24"/>
                <w:szCs w:val="24"/>
                <w:lang w:val="de-DE"/>
              </w:rPr>
            </w:pPr>
          </w:p>
        </w:tc>
      </w:tr>
      <w:tr w:rsidR="006551CE" w:rsidRPr="008428B2" w14:paraId="43C3A4DC" w14:textId="77777777" w:rsidTr="006B73A8">
        <w:tc>
          <w:tcPr>
            <w:tcW w:w="5382" w:type="dxa"/>
          </w:tcPr>
          <w:p w14:paraId="4EC3DEC1" w14:textId="77777777" w:rsidR="006551CE" w:rsidRPr="008428B2" w:rsidRDefault="006551CE" w:rsidP="006B73A8">
            <w:pPr>
              <w:spacing w:after="120" w:line="240" w:lineRule="auto"/>
              <w:rPr>
                <w:rFonts w:ascii="ZapfHumnst BT" w:hAnsi="ZapfHumnst BT" w:cs="Times New Roman"/>
                <w:sz w:val="24"/>
                <w:szCs w:val="24"/>
                <w:lang w:val="de-DE"/>
              </w:rPr>
            </w:pPr>
            <w:r w:rsidRPr="008428B2">
              <w:rPr>
                <w:rFonts w:ascii="ZapfHumnst BT" w:hAnsi="ZapfHumnst BT" w:cs="Times New Roman"/>
                <w:sz w:val="24"/>
                <w:szCs w:val="24"/>
                <w:lang w:val="de-DE"/>
              </w:rPr>
              <w:t>Messfeier mit Feier eines anderen Sakraments</w:t>
            </w:r>
          </w:p>
        </w:tc>
        <w:tc>
          <w:tcPr>
            <w:tcW w:w="3690" w:type="dxa"/>
          </w:tcPr>
          <w:p w14:paraId="4B457C70" w14:textId="77777777" w:rsidR="006551CE" w:rsidRPr="008428B2" w:rsidRDefault="006551CE" w:rsidP="006B73A8">
            <w:pPr>
              <w:spacing w:after="120" w:line="240" w:lineRule="auto"/>
              <w:rPr>
                <w:rFonts w:ascii="ZapfHumnst BT" w:hAnsi="ZapfHumnst BT" w:cs="Times New Roman"/>
                <w:sz w:val="24"/>
                <w:szCs w:val="24"/>
                <w:lang w:val="de-DE"/>
              </w:rPr>
            </w:pPr>
          </w:p>
        </w:tc>
      </w:tr>
      <w:tr w:rsidR="006551CE" w:rsidRPr="008428B2" w14:paraId="0D29B215" w14:textId="77777777" w:rsidTr="006B73A8">
        <w:tc>
          <w:tcPr>
            <w:tcW w:w="5382" w:type="dxa"/>
          </w:tcPr>
          <w:p w14:paraId="43987366" w14:textId="77777777" w:rsidR="006551CE" w:rsidRPr="008428B2" w:rsidRDefault="006551CE" w:rsidP="006B73A8">
            <w:pPr>
              <w:spacing w:after="120" w:line="240" w:lineRule="auto"/>
              <w:rPr>
                <w:rFonts w:ascii="ZapfHumnst BT" w:hAnsi="ZapfHumnst BT" w:cs="Times New Roman"/>
                <w:sz w:val="24"/>
                <w:szCs w:val="24"/>
                <w:lang w:val="de-DE"/>
              </w:rPr>
            </w:pPr>
            <w:r w:rsidRPr="008428B2">
              <w:rPr>
                <w:rFonts w:ascii="ZapfHumnst BT" w:hAnsi="ZapfHumnst BT" w:cs="Times New Roman"/>
                <w:sz w:val="24"/>
                <w:szCs w:val="24"/>
                <w:lang w:val="de-DE"/>
              </w:rPr>
              <w:t>Feier der Taufe</w:t>
            </w:r>
          </w:p>
        </w:tc>
        <w:tc>
          <w:tcPr>
            <w:tcW w:w="3690" w:type="dxa"/>
          </w:tcPr>
          <w:p w14:paraId="4A8FE3F9" w14:textId="77777777" w:rsidR="006551CE" w:rsidRPr="008428B2" w:rsidRDefault="006551CE" w:rsidP="006B73A8">
            <w:pPr>
              <w:spacing w:after="120" w:line="240" w:lineRule="auto"/>
              <w:rPr>
                <w:rFonts w:ascii="ZapfHumnst BT" w:hAnsi="ZapfHumnst BT" w:cs="Times New Roman"/>
                <w:sz w:val="24"/>
                <w:szCs w:val="24"/>
                <w:lang w:val="de-DE"/>
              </w:rPr>
            </w:pPr>
          </w:p>
        </w:tc>
      </w:tr>
      <w:tr w:rsidR="006551CE" w:rsidRPr="008428B2" w14:paraId="026AEF82" w14:textId="77777777" w:rsidTr="006B73A8">
        <w:tc>
          <w:tcPr>
            <w:tcW w:w="5382" w:type="dxa"/>
          </w:tcPr>
          <w:p w14:paraId="13A19551" w14:textId="77777777" w:rsidR="006551CE" w:rsidRPr="008428B2" w:rsidRDefault="006551CE" w:rsidP="006B73A8">
            <w:pPr>
              <w:spacing w:after="120" w:line="240" w:lineRule="auto"/>
              <w:rPr>
                <w:rFonts w:ascii="ZapfHumnst BT" w:hAnsi="ZapfHumnst BT" w:cs="Times New Roman"/>
                <w:sz w:val="24"/>
                <w:szCs w:val="24"/>
                <w:lang w:val="de-DE"/>
              </w:rPr>
            </w:pPr>
            <w:r w:rsidRPr="008428B2">
              <w:rPr>
                <w:rFonts w:ascii="ZapfHumnst BT" w:hAnsi="ZapfHumnst BT" w:cs="Times New Roman"/>
                <w:sz w:val="24"/>
                <w:szCs w:val="24"/>
                <w:lang w:val="de-DE"/>
              </w:rPr>
              <w:t>Feier der Firmung</w:t>
            </w:r>
          </w:p>
        </w:tc>
        <w:tc>
          <w:tcPr>
            <w:tcW w:w="3690" w:type="dxa"/>
          </w:tcPr>
          <w:p w14:paraId="38E9F50E" w14:textId="77777777" w:rsidR="006551CE" w:rsidRPr="008428B2" w:rsidRDefault="006551CE" w:rsidP="006B73A8">
            <w:pPr>
              <w:spacing w:after="120" w:line="240" w:lineRule="auto"/>
              <w:rPr>
                <w:rFonts w:ascii="ZapfHumnst BT" w:hAnsi="ZapfHumnst BT" w:cs="Times New Roman"/>
                <w:sz w:val="24"/>
                <w:szCs w:val="24"/>
                <w:lang w:val="de-DE"/>
              </w:rPr>
            </w:pPr>
          </w:p>
        </w:tc>
      </w:tr>
      <w:tr w:rsidR="006551CE" w:rsidRPr="008428B2" w14:paraId="5695C245" w14:textId="77777777" w:rsidTr="006B73A8">
        <w:tc>
          <w:tcPr>
            <w:tcW w:w="5382" w:type="dxa"/>
          </w:tcPr>
          <w:p w14:paraId="5B730466" w14:textId="77777777" w:rsidR="006551CE" w:rsidRPr="008428B2" w:rsidRDefault="006551CE" w:rsidP="006B73A8">
            <w:pPr>
              <w:spacing w:after="120" w:line="240" w:lineRule="auto"/>
              <w:rPr>
                <w:rFonts w:ascii="ZapfHumnst BT" w:hAnsi="ZapfHumnst BT" w:cs="Times New Roman"/>
                <w:sz w:val="24"/>
                <w:szCs w:val="24"/>
                <w:lang w:val="de-DE"/>
              </w:rPr>
            </w:pPr>
            <w:r w:rsidRPr="008428B2">
              <w:rPr>
                <w:rFonts w:ascii="ZapfHumnst BT" w:hAnsi="ZapfHumnst BT" w:cs="Times New Roman"/>
                <w:sz w:val="24"/>
                <w:szCs w:val="24"/>
                <w:lang w:val="de-DE"/>
              </w:rPr>
              <w:t>Feier der Trauung</w:t>
            </w:r>
          </w:p>
        </w:tc>
        <w:tc>
          <w:tcPr>
            <w:tcW w:w="3690" w:type="dxa"/>
          </w:tcPr>
          <w:p w14:paraId="667CA368" w14:textId="77777777" w:rsidR="006551CE" w:rsidRPr="008428B2" w:rsidRDefault="006551CE" w:rsidP="006B73A8">
            <w:pPr>
              <w:spacing w:after="120" w:line="240" w:lineRule="auto"/>
              <w:rPr>
                <w:rFonts w:ascii="ZapfHumnst BT" w:hAnsi="ZapfHumnst BT" w:cs="Times New Roman"/>
                <w:sz w:val="24"/>
                <w:szCs w:val="24"/>
                <w:lang w:val="de-DE"/>
              </w:rPr>
            </w:pPr>
          </w:p>
        </w:tc>
      </w:tr>
      <w:tr w:rsidR="006551CE" w:rsidRPr="008428B2" w14:paraId="7B524F86" w14:textId="77777777" w:rsidTr="006B73A8">
        <w:tc>
          <w:tcPr>
            <w:tcW w:w="5382" w:type="dxa"/>
          </w:tcPr>
          <w:p w14:paraId="4A4AA3B6" w14:textId="77777777" w:rsidR="006551CE" w:rsidRPr="008428B2" w:rsidRDefault="006551CE" w:rsidP="006B73A8">
            <w:pPr>
              <w:spacing w:after="120" w:line="240" w:lineRule="auto"/>
              <w:rPr>
                <w:rFonts w:ascii="ZapfHumnst BT" w:hAnsi="ZapfHumnst BT" w:cs="Times New Roman"/>
                <w:sz w:val="24"/>
                <w:szCs w:val="24"/>
                <w:lang w:val="de-DE"/>
              </w:rPr>
            </w:pPr>
            <w:r w:rsidRPr="008428B2">
              <w:rPr>
                <w:rFonts w:ascii="ZapfHumnst BT" w:hAnsi="ZapfHumnst BT" w:cs="Times New Roman"/>
                <w:sz w:val="24"/>
                <w:szCs w:val="24"/>
                <w:lang w:val="de-DE"/>
              </w:rPr>
              <w:t>Feier des Begräbnisses</w:t>
            </w:r>
          </w:p>
        </w:tc>
        <w:tc>
          <w:tcPr>
            <w:tcW w:w="3690" w:type="dxa"/>
          </w:tcPr>
          <w:p w14:paraId="2C77645F" w14:textId="77777777" w:rsidR="006551CE" w:rsidRPr="008428B2" w:rsidRDefault="006551CE" w:rsidP="006B73A8">
            <w:pPr>
              <w:spacing w:after="120" w:line="240" w:lineRule="auto"/>
              <w:rPr>
                <w:rFonts w:ascii="ZapfHumnst BT" w:hAnsi="ZapfHumnst BT" w:cs="Times New Roman"/>
                <w:sz w:val="24"/>
                <w:szCs w:val="24"/>
                <w:lang w:val="de-DE"/>
              </w:rPr>
            </w:pPr>
          </w:p>
        </w:tc>
      </w:tr>
      <w:tr w:rsidR="006551CE" w:rsidRPr="008428B2" w14:paraId="655576C4" w14:textId="77777777" w:rsidTr="006B73A8">
        <w:tc>
          <w:tcPr>
            <w:tcW w:w="5382" w:type="dxa"/>
          </w:tcPr>
          <w:p w14:paraId="1FC1BEAB" w14:textId="77777777" w:rsidR="006551CE" w:rsidRPr="008428B2" w:rsidRDefault="006551CE" w:rsidP="006B73A8">
            <w:pPr>
              <w:spacing w:after="120" w:line="240" w:lineRule="auto"/>
              <w:rPr>
                <w:rFonts w:ascii="ZapfHumnst BT" w:hAnsi="ZapfHumnst BT" w:cs="Times New Roman"/>
                <w:sz w:val="24"/>
                <w:szCs w:val="24"/>
                <w:lang w:val="de-DE"/>
              </w:rPr>
            </w:pPr>
            <w:r w:rsidRPr="008428B2">
              <w:rPr>
                <w:rFonts w:ascii="ZapfHumnst BT" w:hAnsi="ZapfHumnst BT" w:cs="Times New Roman"/>
                <w:sz w:val="24"/>
                <w:szCs w:val="24"/>
                <w:lang w:val="de-DE"/>
              </w:rPr>
              <w:t>Feier des Bußsakraments</w:t>
            </w:r>
          </w:p>
        </w:tc>
        <w:tc>
          <w:tcPr>
            <w:tcW w:w="3690" w:type="dxa"/>
          </w:tcPr>
          <w:p w14:paraId="66BC6AAE" w14:textId="77777777" w:rsidR="006551CE" w:rsidRPr="008428B2" w:rsidRDefault="006551CE" w:rsidP="006B73A8">
            <w:pPr>
              <w:spacing w:after="120" w:line="240" w:lineRule="auto"/>
              <w:rPr>
                <w:rFonts w:ascii="ZapfHumnst BT" w:hAnsi="ZapfHumnst BT" w:cs="Times New Roman"/>
                <w:sz w:val="24"/>
                <w:szCs w:val="24"/>
                <w:lang w:val="de-DE"/>
              </w:rPr>
            </w:pPr>
          </w:p>
        </w:tc>
      </w:tr>
      <w:tr w:rsidR="006551CE" w:rsidRPr="008428B2" w14:paraId="0705D3BE" w14:textId="77777777" w:rsidTr="006B73A8">
        <w:tc>
          <w:tcPr>
            <w:tcW w:w="5382" w:type="dxa"/>
          </w:tcPr>
          <w:p w14:paraId="1ABA2A14" w14:textId="77777777" w:rsidR="006551CE" w:rsidRPr="008428B2" w:rsidRDefault="006551CE" w:rsidP="006B73A8">
            <w:pPr>
              <w:spacing w:after="120" w:line="240" w:lineRule="auto"/>
              <w:rPr>
                <w:rFonts w:ascii="ZapfHumnst BT" w:hAnsi="ZapfHumnst BT" w:cs="Times New Roman"/>
                <w:sz w:val="24"/>
                <w:szCs w:val="24"/>
                <w:lang w:val="de-DE"/>
              </w:rPr>
            </w:pPr>
            <w:r w:rsidRPr="008428B2">
              <w:rPr>
                <w:rFonts w:ascii="ZapfHumnst BT" w:hAnsi="ZapfHumnst BT" w:cs="Times New Roman"/>
                <w:sz w:val="24"/>
                <w:szCs w:val="24"/>
                <w:lang w:val="de-DE"/>
              </w:rPr>
              <w:t>Feier der Krankensalbung</w:t>
            </w:r>
          </w:p>
        </w:tc>
        <w:tc>
          <w:tcPr>
            <w:tcW w:w="3690" w:type="dxa"/>
          </w:tcPr>
          <w:p w14:paraId="72ECF1D1" w14:textId="77777777" w:rsidR="006551CE" w:rsidRPr="008428B2" w:rsidRDefault="006551CE" w:rsidP="006B73A8">
            <w:pPr>
              <w:spacing w:after="120" w:line="240" w:lineRule="auto"/>
              <w:rPr>
                <w:rFonts w:ascii="ZapfHumnst BT" w:hAnsi="ZapfHumnst BT" w:cs="Times New Roman"/>
                <w:sz w:val="24"/>
                <w:szCs w:val="24"/>
                <w:lang w:val="de-DE"/>
              </w:rPr>
            </w:pPr>
          </w:p>
        </w:tc>
      </w:tr>
      <w:tr w:rsidR="006551CE" w:rsidRPr="008428B2" w14:paraId="7CC62A50" w14:textId="77777777" w:rsidTr="006B73A8">
        <w:tc>
          <w:tcPr>
            <w:tcW w:w="5382" w:type="dxa"/>
          </w:tcPr>
          <w:p w14:paraId="0598DA65" w14:textId="77777777" w:rsidR="006551CE" w:rsidRPr="008428B2" w:rsidRDefault="006551CE" w:rsidP="006B73A8">
            <w:pPr>
              <w:spacing w:after="120" w:line="240" w:lineRule="auto"/>
              <w:rPr>
                <w:rFonts w:ascii="ZapfHumnst BT" w:hAnsi="ZapfHumnst BT" w:cs="Times New Roman"/>
                <w:sz w:val="24"/>
                <w:szCs w:val="24"/>
                <w:lang w:val="de-DE"/>
              </w:rPr>
            </w:pPr>
            <w:r w:rsidRPr="008428B2">
              <w:rPr>
                <w:rFonts w:ascii="ZapfHumnst BT" w:hAnsi="ZapfHumnst BT" w:cs="Times New Roman"/>
                <w:sz w:val="24"/>
                <w:szCs w:val="24"/>
                <w:lang w:val="de-DE"/>
              </w:rPr>
              <w:t>Feier der Krankenkommunion</w:t>
            </w:r>
          </w:p>
        </w:tc>
        <w:tc>
          <w:tcPr>
            <w:tcW w:w="3690" w:type="dxa"/>
          </w:tcPr>
          <w:p w14:paraId="53FF1B46" w14:textId="77777777" w:rsidR="006551CE" w:rsidRPr="008428B2" w:rsidRDefault="006551CE" w:rsidP="006B73A8">
            <w:pPr>
              <w:spacing w:after="120" w:line="240" w:lineRule="auto"/>
              <w:rPr>
                <w:rFonts w:ascii="ZapfHumnst BT" w:hAnsi="ZapfHumnst BT" w:cs="Times New Roman"/>
                <w:sz w:val="24"/>
                <w:szCs w:val="24"/>
                <w:lang w:val="de-DE"/>
              </w:rPr>
            </w:pPr>
          </w:p>
        </w:tc>
      </w:tr>
      <w:tr w:rsidR="006551CE" w:rsidRPr="008428B2" w14:paraId="0CE9CDE7" w14:textId="77777777" w:rsidTr="006B73A8">
        <w:tc>
          <w:tcPr>
            <w:tcW w:w="5382" w:type="dxa"/>
          </w:tcPr>
          <w:p w14:paraId="59522FC1" w14:textId="77777777" w:rsidR="006551CE" w:rsidRPr="008428B2" w:rsidRDefault="006551CE" w:rsidP="006B73A8">
            <w:pPr>
              <w:spacing w:after="120" w:line="240" w:lineRule="auto"/>
              <w:rPr>
                <w:rFonts w:ascii="ZapfHumnst BT" w:hAnsi="ZapfHumnst BT" w:cs="Times New Roman"/>
                <w:sz w:val="24"/>
                <w:szCs w:val="24"/>
                <w:lang w:val="de-DE"/>
              </w:rPr>
            </w:pPr>
            <w:r w:rsidRPr="008428B2">
              <w:rPr>
                <w:rFonts w:ascii="ZapfHumnst BT" w:hAnsi="ZapfHumnst BT" w:cs="Times New Roman"/>
                <w:sz w:val="24"/>
                <w:szCs w:val="24"/>
                <w:lang w:val="de-DE"/>
              </w:rPr>
              <w:t>Wort-Gottes-Feier am Sonntag</w:t>
            </w:r>
            <w:r>
              <w:rPr>
                <w:rFonts w:ascii="ZapfHumnst BT" w:hAnsi="ZapfHumnst BT" w:cs="Times New Roman"/>
                <w:sz w:val="24"/>
                <w:szCs w:val="24"/>
                <w:lang w:val="de-DE"/>
              </w:rPr>
              <w:t xml:space="preserve"> (</w:t>
            </w:r>
            <w:r w:rsidRPr="008428B2">
              <w:rPr>
                <w:rFonts w:ascii="ZapfHumnst BT" w:hAnsi="ZapfHumnst BT" w:cs="Times New Roman"/>
                <w:sz w:val="24"/>
                <w:szCs w:val="24"/>
                <w:lang w:val="de-DE"/>
              </w:rPr>
              <w:t>einschl. Vorabend)</w:t>
            </w:r>
          </w:p>
        </w:tc>
        <w:tc>
          <w:tcPr>
            <w:tcW w:w="3690" w:type="dxa"/>
          </w:tcPr>
          <w:p w14:paraId="40FEE025" w14:textId="77777777" w:rsidR="006551CE" w:rsidRPr="008428B2" w:rsidRDefault="006551CE" w:rsidP="006B73A8">
            <w:pPr>
              <w:spacing w:after="120" w:line="240" w:lineRule="auto"/>
              <w:rPr>
                <w:rFonts w:ascii="ZapfHumnst BT" w:hAnsi="ZapfHumnst BT" w:cs="Times New Roman"/>
                <w:sz w:val="24"/>
                <w:szCs w:val="24"/>
                <w:lang w:val="de-DE"/>
              </w:rPr>
            </w:pPr>
          </w:p>
        </w:tc>
      </w:tr>
      <w:tr w:rsidR="006551CE" w:rsidRPr="008428B2" w14:paraId="2E7E5D54" w14:textId="77777777" w:rsidTr="006B73A8">
        <w:tc>
          <w:tcPr>
            <w:tcW w:w="5382" w:type="dxa"/>
          </w:tcPr>
          <w:p w14:paraId="008CBDF6" w14:textId="77777777" w:rsidR="006551CE" w:rsidRPr="008428B2" w:rsidRDefault="006551CE" w:rsidP="006B73A8">
            <w:pPr>
              <w:spacing w:after="120" w:line="240" w:lineRule="auto"/>
              <w:rPr>
                <w:rFonts w:ascii="ZapfHumnst BT" w:hAnsi="ZapfHumnst BT" w:cs="Times New Roman"/>
                <w:sz w:val="24"/>
                <w:szCs w:val="24"/>
                <w:lang w:val="de-DE"/>
              </w:rPr>
            </w:pPr>
            <w:r w:rsidRPr="008428B2">
              <w:rPr>
                <w:rFonts w:ascii="ZapfHumnst BT" w:hAnsi="ZapfHumnst BT" w:cs="Times New Roman"/>
                <w:sz w:val="24"/>
                <w:szCs w:val="24"/>
                <w:lang w:val="de-DE"/>
              </w:rPr>
              <w:t>Tagzeitengottesdienste (Morgenlob/Abendlob)</w:t>
            </w:r>
          </w:p>
        </w:tc>
        <w:tc>
          <w:tcPr>
            <w:tcW w:w="3690" w:type="dxa"/>
          </w:tcPr>
          <w:p w14:paraId="32602BD5" w14:textId="77777777" w:rsidR="006551CE" w:rsidRPr="008428B2" w:rsidRDefault="006551CE" w:rsidP="006B73A8">
            <w:pPr>
              <w:spacing w:after="120" w:line="240" w:lineRule="auto"/>
              <w:rPr>
                <w:rFonts w:ascii="ZapfHumnst BT" w:hAnsi="ZapfHumnst BT" w:cs="Times New Roman"/>
                <w:sz w:val="24"/>
                <w:szCs w:val="24"/>
                <w:lang w:val="de-DE"/>
              </w:rPr>
            </w:pPr>
          </w:p>
        </w:tc>
      </w:tr>
      <w:tr w:rsidR="006551CE" w:rsidRPr="008428B2" w14:paraId="26E49C4C" w14:textId="77777777" w:rsidTr="006B73A8">
        <w:tc>
          <w:tcPr>
            <w:tcW w:w="5382" w:type="dxa"/>
          </w:tcPr>
          <w:p w14:paraId="40CF216A" w14:textId="77777777" w:rsidR="006551CE" w:rsidRPr="008428B2" w:rsidRDefault="006551CE" w:rsidP="006B73A8">
            <w:pPr>
              <w:spacing w:after="120" w:line="240" w:lineRule="auto"/>
              <w:rPr>
                <w:rFonts w:ascii="ZapfHumnst BT" w:hAnsi="ZapfHumnst BT" w:cs="Times New Roman"/>
                <w:sz w:val="24"/>
                <w:szCs w:val="24"/>
                <w:lang w:val="de-DE"/>
              </w:rPr>
            </w:pPr>
            <w:r w:rsidRPr="008428B2">
              <w:rPr>
                <w:rFonts w:ascii="ZapfHumnst BT" w:hAnsi="ZapfHumnst BT" w:cs="Times New Roman"/>
                <w:sz w:val="24"/>
                <w:szCs w:val="24"/>
                <w:lang w:val="de-DE"/>
              </w:rPr>
              <w:t>Andacht</w:t>
            </w:r>
          </w:p>
        </w:tc>
        <w:tc>
          <w:tcPr>
            <w:tcW w:w="3690" w:type="dxa"/>
          </w:tcPr>
          <w:p w14:paraId="6541C30C" w14:textId="77777777" w:rsidR="006551CE" w:rsidRPr="008428B2" w:rsidRDefault="006551CE" w:rsidP="006B73A8">
            <w:pPr>
              <w:spacing w:after="120" w:line="240" w:lineRule="auto"/>
              <w:rPr>
                <w:rFonts w:ascii="ZapfHumnst BT" w:hAnsi="ZapfHumnst BT" w:cs="Times New Roman"/>
                <w:sz w:val="24"/>
                <w:szCs w:val="24"/>
                <w:lang w:val="de-DE"/>
              </w:rPr>
            </w:pPr>
          </w:p>
        </w:tc>
      </w:tr>
      <w:tr w:rsidR="006551CE" w:rsidRPr="008428B2" w14:paraId="083289BF" w14:textId="77777777" w:rsidTr="006B73A8">
        <w:tc>
          <w:tcPr>
            <w:tcW w:w="5382" w:type="dxa"/>
          </w:tcPr>
          <w:p w14:paraId="2B4CC988" w14:textId="77777777" w:rsidR="006551CE" w:rsidRPr="008428B2" w:rsidRDefault="006551CE" w:rsidP="006B73A8">
            <w:pPr>
              <w:spacing w:after="120" w:line="240" w:lineRule="auto"/>
              <w:rPr>
                <w:rFonts w:ascii="ZapfHumnst BT" w:hAnsi="ZapfHumnst BT" w:cs="Times New Roman"/>
                <w:sz w:val="24"/>
                <w:szCs w:val="24"/>
                <w:lang w:val="de-DE"/>
              </w:rPr>
            </w:pPr>
            <w:r w:rsidRPr="008428B2">
              <w:rPr>
                <w:rFonts w:ascii="ZapfHumnst BT" w:hAnsi="ZapfHumnst BT" w:cs="Times New Roman"/>
                <w:sz w:val="24"/>
                <w:szCs w:val="24"/>
                <w:lang w:val="de-DE"/>
              </w:rPr>
              <w:t>Gottesdienst mit besonderen Zielgruppen:</w:t>
            </w:r>
            <w:r w:rsidRPr="008428B2">
              <w:rPr>
                <w:rFonts w:ascii="ZapfHumnst BT" w:hAnsi="ZapfHumnst BT" w:cs="Times New Roman"/>
                <w:sz w:val="24"/>
                <w:szCs w:val="24"/>
                <w:lang w:val="de-DE"/>
              </w:rPr>
              <w:br/>
              <w:t xml:space="preserve">Welche Gottesdienste? </w:t>
            </w:r>
            <w:r w:rsidRPr="008428B2">
              <w:rPr>
                <w:rFonts w:ascii="ZapfHumnst BT" w:hAnsi="ZapfHumnst BT" w:cs="Times New Roman"/>
                <w:sz w:val="24"/>
                <w:szCs w:val="24"/>
                <w:lang w:val="de-DE"/>
              </w:rPr>
              <w:br/>
              <w:t>Mit welchen Zielgruppen?</w:t>
            </w:r>
          </w:p>
        </w:tc>
        <w:tc>
          <w:tcPr>
            <w:tcW w:w="3690" w:type="dxa"/>
          </w:tcPr>
          <w:p w14:paraId="3BDC298B" w14:textId="77777777" w:rsidR="006551CE" w:rsidRPr="008428B2" w:rsidRDefault="006551CE" w:rsidP="006B73A8">
            <w:pPr>
              <w:spacing w:after="120" w:line="240" w:lineRule="auto"/>
              <w:rPr>
                <w:rFonts w:ascii="ZapfHumnst BT" w:hAnsi="ZapfHumnst BT" w:cs="Times New Roman"/>
                <w:sz w:val="24"/>
                <w:szCs w:val="24"/>
                <w:lang w:val="de-DE"/>
              </w:rPr>
            </w:pPr>
          </w:p>
        </w:tc>
      </w:tr>
      <w:tr w:rsidR="006551CE" w:rsidRPr="008428B2" w14:paraId="53FF3253" w14:textId="77777777" w:rsidTr="006B73A8">
        <w:tc>
          <w:tcPr>
            <w:tcW w:w="5382" w:type="dxa"/>
          </w:tcPr>
          <w:p w14:paraId="15DB2C78" w14:textId="77777777" w:rsidR="006551CE" w:rsidRPr="008428B2" w:rsidRDefault="006551CE" w:rsidP="006B73A8">
            <w:pPr>
              <w:spacing w:after="120" w:line="240" w:lineRule="auto"/>
              <w:rPr>
                <w:rFonts w:ascii="ZapfHumnst BT" w:hAnsi="ZapfHumnst BT" w:cs="Times New Roman"/>
                <w:sz w:val="24"/>
                <w:szCs w:val="24"/>
                <w:lang w:val="de-DE"/>
              </w:rPr>
            </w:pPr>
            <w:r w:rsidRPr="008428B2">
              <w:rPr>
                <w:rFonts w:ascii="ZapfHumnst BT" w:hAnsi="ZapfHumnst BT" w:cs="Times New Roman"/>
                <w:sz w:val="24"/>
                <w:szCs w:val="24"/>
                <w:lang w:val="de-DE"/>
              </w:rPr>
              <w:t xml:space="preserve">Weitere Gottesdienste: </w:t>
            </w:r>
            <w:r>
              <w:rPr>
                <w:rFonts w:ascii="ZapfHumnst BT" w:hAnsi="ZapfHumnst BT" w:cs="Times New Roman"/>
                <w:sz w:val="24"/>
                <w:szCs w:val="24"/>
                <w:lang w:val="de-DE"/>
              </w:rPr>
              <w:br/>
            </w:r>
            <w:r w:rsidRPr="008428B2">
              <w:rPr>
                <w:rFonts w:ascii="ZapfHumnst BT" w:hAnsi="ZapfHumnst BT" w:cs="Times New Roman"/>
                <w:sz w:val="24"/>
                <w:szCs w:val="24"/>
                <w:lang w:val="de-DE"/>
              </w:rPr>
              <w:t>Welche?</w:t>
            </w:r>
          </w:p>
        </w:tc>
        <w:tc>
          <w:tcPr>
            <w:tcW w:w="3690" w:type="dxa"/>
          </w:tcPr>
          <w:p w14:paraId="1445C765" w14:textId="77777777" w:rsidR="006551CE" w:rsidRPr="008428B2" w:rsidRDefault="006551CE" w:rsidP="006B73A8">
            <w:pPr>
              <w:spacing w:after="120" w:line="240" w:lineRule="auto"/>
              <w:rPr>
                <w:rFonts w:ascii="ZapfHumnst BT" w:hAnsi="ZapfHumnst BT" w:cs="Times New Roman"/>
                <w:sz w:val="24"/>
                <w:szCs w:val="24"/>
                <w:lang w:val="de-DE"/>
              </w:rPr>
            </w:pPr>
          </w:p>
        </w:tc>
      </w:tr>
    </w:tbl>
    <w:p w14:paraId="003A82AE" w14:textId="77777777" w:rsidR="006551CE" w:rsidRPr="008428B2" w:rsidRDefault="006551CE" w:rsidP="006551CE">
      <w:pPr>
        <w:spacing w:after="120" w:line="240" w:lineRule="auto"/>
        <w:rPr>
          <w:rFonts w:ascii="ZapfHumnst BT" w:hAnsi="ZapfHumnst BT" w:cs="Times New Roman"/>
          <w:sz w:val="24"/>
          <w:szCs w:val="24"/>
          <w:lang w:val="de-DE"/>
        </w:rPr>
      </w:pPr>
    </w:p>
    <w:p w14:paraId="5FB40F99" w14:textId="77777777" w:rsidR="006551CE" w:rsidRPr="008428B2" w:rsidRDefault="006551CE" w:rsidP="006551CE">
      <w:pPr>
        <w:tabs>
          <w:tab w:val="left" w:pos="0"/>
        </w:tabs>
        <w:spacing w:after="120" w:line="240" w:lineRule="auto"/>
        <w:rPr>
          <w:rFonts w:ascii="ZapfHumnst BT" w:eastAsia="Times New Roman" w:hAnsi="ZapfHumnst BT" w:cs="Times New Roman"/>
          <w:b/>
          <w:sz w:val="24"/>
          <w:szCs w:val="24"/>
          <w:lang w:val="de-DE"/>
        </w:rPr>
      </w:pPr>
      <w:r w:rsidRPr="008428B2">
        <w:rPr>
          <w:rFonts w:ascii="ZapfHumnst BT" w:eastAsia="Times New Roman" w:hAnsi="ZapfHumnst BT" w:cs="Times New Roman"/>
          <w:b/>
          <w:sz w:val="24"/>
          <w:szCs w:val="24"/>
          <w:lang w:val="de-DE"/>
        </w:rPr>
        <w:t>Aufgabe</w:t>
      </w:r>
      <w:r w:rsidRPr="008428B2">
        <w:rPr>
          <w:rFonts w:ascii="ZapfHumnst BT" w:eastAsia="Times New Roman" w:hAnsi="ZapfHumnst BT" w:cs="Times New Roman"/>
          <w:b/>
          <w:spacing w:val="-9"/>
          <w:sz w:val="24"/>
          <w:szCs w:val="24"/>
          <w:lang w:val="de-DE"/>
        </w:rPr>
        <w:t xml:space="preserve"> </w:t>
      </w:r>
      <w:r w:rsidRPr="008428B2">
        <w:rPr>
          <w:rFonts w:ascii="ZapfHumnst BT" w:eastAsia="Times New Roman" w:hAnsi="ZapfHumnst BT" w:cs="Times New Roman"/>
          <w:b/>
          <w:sz w:val="24"/>
          <w:szCs w:val="24"/>
          <w:lang w:val="de-DE"/>
        </w:rPr>
        <w:t>2</w:t>
      </w:r>
    </w:p>
    <w:p w14:paraId="19C737E1" w14:textId="77777777" w:rsidR="006551CE" w:rsidRDefault="006551CE" w:rsidP="006551CE">
      <w:pPr>
        <w:spacing w:after="120" w:line="240" w:lineRule="auto"/>
        <w:rPr>
          <w:rFonts w:ascii="ZapfHumnst BT" w:hAnsi="ZapfHumnst BT" w:cs="Times New Roman"/>
          <w:sz w:val="24"/>
          <w:szCs w:val="24"/>
          <w:lang w:val="de-DE"/>
        </w:rPr>
      </w:pPr>
      <w:r w:rsidRPr="008428B2">
        <w:rPr>
          <w:rFonts w:ascii="ZapfHumnst BT" w:hAnsi="ZapfHumnst BT" w:cs="Times New Roman"/>
          <w:sz w:val="24"/>
          <w:szCs w:val="24"/>
          <w:lang w:val="de-DE"/>
        </w:rPr>
        <w:t xml:space="preserve">Versuchen Sie, in der nächsten Zeit die Sonntagsgottesdienste Ihrer (oder einer anderen) Gemeinde besonders bewusst mitzufeiern, und achten Sie jeweils darauf, ob und in welcher Form (in welchen Elementen, Texten, Gesängen, Handlungen) der Aspekt, den Sie gerade studieren, in der Feier vorkommt, z.B. </w:t>
      </w:r>
      <w:proofErr w:type="gramStart"/>
      <w:r w:rsidRPr="008428B2">
        <w:rPr>
          <w:rFonts w:ascii="ZapfHumnst BT" w:hAnsi="ZapfHumnst BT" w:cs="Times New Roman"/>
          <w:sz w:val="24"/>
          <w:szCs w:val="24"/>
          <w:lang w:val="de-DE"/>
        </w:rPr>
        <w:t>nach</w:t>
      </w:r>
      <w:r>
        <w:rPr>
          <w:rFonts w:ascii="ZapfHumnst BT" w:hAnsi="ZapfHumnst BT" w:cs="Times New Roman"/>
          <w:sz w:val="24"/>
          <w:szCs w:val="24"/>
          <w:lang w:val="de-DE"/>
        </w:rPr>
        <w:t xml:space="preserve"> </w:t>
      </w:r>
      <w:r w:rsidRPr="008428B2">
        <w:rPr>
          <w:rFonts w:ascii="ZapfHumnst BT" w:hAnsi="ZapfHumnst BT" w:cs="Times New Roman"/>
          <w:sz w:val="24"/>
          <w:szCs w:val="24"/>
          <w:lang w:val="de-DE"/>
        </w:rPr>
        <w:t>folgendem</w:t>
      </w:r>
      <w:proofErr w:type="gramEnd"/>
      <w:r w:rsidRPr="008428B2">
        <w:rPr>
          <w:rFonts w:ascii="ZapfHumnst BT" w:hAnsi="ZapfHumnst BT" w:cs="Times New Roman"/>
          <w:sz w:val="24"/>
          <w:szCs w:val="24"/>
          <w:lang w:val="de-DE"/>
        </w:rPr>
        <w:t xml:space="preserve"> Schema:</w:t>
      </w:r>
    </w:p>
    <w:p w14:paraId="259B6ECF" w14:textId="77777777" w:rsidR="006551CE" w:rsidRDefault="006551CE" w:rsidP="006551CE">
      <w:pPr>
        <w:spacing w:after="120" w:line="240" w:lineRule="auto"/>
        <w:rPr>
          <w:rFonts w:ascii="ZapfHumnst BT" w:hAnsi="ZapfHumnst BT" w:cs="Times New Roman"/>
          <w:sz w:val="24"/>
          <w:szCs w:val="24"/>
          <w:lang w:val="de-DE"/>
        </w:rPr>
      </w:pPr>
    </w:p>
    <w:p w14:paraId="53F36DDA" w14:textId="77777777" w:rsidR="006551CE" w:rsidRPr="008428B2" w:rsidRDefault="006551CE" w:rsidP="006551CE">
      <w:pPr>
        <w:spacing w:after="120" w:line="240" w:lineRule="auto"/>
        <w:rPr>
          <w:rFonts w:ascii="ZapfHumnst BT" w:hAnsi="ZapfHumnst BT" w:cs="Times New Roman"/>
          <w:sz w:val="24"/>
          <w:szCs w:val="24"/>
          <w:lang w:val="de-DE"/>
        </w:rPr>
      </w:pPr>
    </w:p>
    <w:p w14:paraId="0AB765B1" w14:textId="77777777" w:rsidR="006551CE" w:rsidRPr="008428B2" w:rsidRDefault="006551CE" w:rsidP="006551CE">
      <w:pPr>
        <w:pStyle w:val="Listenabsatz"/>
        <w:numPr>
          <w:ilvl w:val="0"/>
          <w:numId w:val="1"/>
        </w:numPr>
        <w:tabs>
          <w:tab w:val="left" w:pos="426"/>
        </w:tabs>
        <w:spacing w:after="120" w:line="360" w:lineRule="auto"/>
        <w:ind w:left="714" w:hanging="357"/>
        <w:rPr>
          <w:rFonts w:ascii="ZapfHumnst BT" w:hAnsi="ZapfHumnst BT" w:cs="Times New Roman"/>
          <w:sz w:val="24"/>
          <w:szCs w:val="24"/>
          <w:lang w:val="de-DE"/>
        </w:rPr>
      </w:pPr>
      <w:r w:rsidRPr="008428B2">
        <w:rPr>
          <w:rFonts w:ascii="ZapfHumnst BT" w:hAnsi="ZapfHumnst BT" w:cs="Times New Roman"/>
          <w:sz w:val="24"/>
          <w:szCs w:val="24"/>
          <w:lang w:val="de-DE"/>
        </w:rPr>
        <w:t>Der Zusammenhang zwischen Gottesdienst und Leben scheint auf in …</w:t>
      </w:r>
    </w:p>
    <w:p w14:paraId="38C4FE8F" w14:textId="77777777" w:rsidR="006551CE" w:rsidRPr="008428B2" w:rsidRDefault="006551CE" w:rsidP="006551CE">
      <w:pPr>
        <w:pStyle w:val="Listenabsatz"/>
        <w:numPr>
          <w:ilvl w:val="0"/>
          <w:numId w:val="1"/>
        </w:numPr>
        <w:tabs>
          <w:tab w:val="left" w:pos="426"/>
        </w:tabs>
        <w:spacing w:after="120" w:line="360" w:lineRule="auto"/>
        <w:ind w:left="714" w:hanging="357"/>
        <w:rPr>
          <w:rFonts w:ascii="ZapfHumnst BT" w:hAnsi="ZapfHumnst BT" w:cs="Times New Roman"/>
          <w:sz w:val="24"/>
          <w:szCs w:val="24"/>
          <w:lang w:val="de-DE"/>
        </w:rPr>
      </w:pPr>
      <w:r w:rsidRPr="008428B2">
        <w:rPr>
          <w:rFonts w:ascii="ZapfHumnst BT" w:hAnsi="ZapfHumnst BT" w:cs="Times New Roman"/>
          <w:sz w:val="24"/>
          <w:szCs w:val="24"/>
          <w:lang w:val="de-DE"/>
        </w:rPr>
        <w:t>Der Versammlungscharakter des Gottesdienstes zeigt sich in …</w:t>
      </w:r>
    </w:p>
    <w:p w14:paraId="786683D2" w14:textId="77777777" w:rsidR="006551CE" w:rsidRPr="008428B2" w:rsidRDefault="006551CE" w:rsidP="006551CE">
      <w:pPr>
        <w:pStyle w:val="Listenabsatz"/>
        <w:numPr>
          <w:ilvl w:val="0"/>
          <w:numId w:val="1"/>
        </w:numPr>
        <w:tabs>
          <w:tab w:val="left" w:pos="426"/>
        </w:tabs>
        <w:spacing w:after="120" w:line="360" w:lineRule="auto"/>
        <w:ind w:left="714" w:hanging="357"/>
        <w:rPr>
          <w:rFonts w:ascii="ZapfHumnst BT" w:hAnsi="ZapfHumnst BT" w:cs="Times New Roman"/>
          <w:sz w:val="24"/>
          <w:szCs w:val="24"/>
          <w:lang w:val="de-DE"/>
        </w:rPr>
      </w:pPr>
      <w:r w:rsidRPr="008428B2">
        <w:rPr>
          <w:rFonts w:ascii="ZapfHumnst BT" w:hAnsi="ZapfHumnst BT" w:cs="Times New Roman"/>
          <w:sz w:val="24"/>
          <w:szCs w:val="24"/>
          <w:lang w:val="de-DE"/>
        </w:rPr>
        <w:t>Die Feier des Pascha-Mysteriums kommt zum Ausdruck in …</w:t>
      </w:r>
    </w:p>
    <w:p w14:paraId="0FDC0142" w14:textId="77777777" w:rsidR="006551CE" w:rsidRPr="008428B2" w:rsidRDefault="006551CE" w:rsidP="006551CE">
      <w:pPr>
        <w:pStyle w:val="Listenabsatz"/>
        <w:numPr>
          <w:ilvl w:val="0"/>
          <w:numId w:val="1"/>
        </w:numPr>
        <w:tabs>
          <w:tab w:val="left" w:pos="426"/>
        </w:tabs>
        <w:spacing w:after="120" w:line="360" w:lineRule="auto"/>
        <w:ind w:left="714" w:hanging="357"/>
        <w:rPr>
          <w:rFonts w:ascii="ZapfHumnst BT" w:hAnsi="ZapfHumnst BT" w:cs="Times New Roman"/>
          <w:sz w:val="24"/>
          <w:szCs w:val="24"/>
          <w:lang w:val="de-DE"/>
        </w:rPr>
      </w:pPr>
      <w:r w:rsidRPr="008428B2">
        <w:rPr>
          <w:rFonts w:ascii="ZapfHumnst BT" w:hAnsi="ZapfHumnst BT" w:cs="Times New Roman"/>
          <w:sz w:val="24"/>
          <w:szCs w:val="24"/>
          <w:lang w:val="de-DE"/>
        </w:rPr>
        <w:t>Die dialogische Dimension kommt vor in …</w:t>
      </w:r>
    </w:p>
    <w:p w14:paraId="0628FF19" w14:textId="77777777" w:rsidR="006551CE" w:rsidRPr="008428B2" w:rsidRDefault="006551CE" w:rsidP="006551CE">
      <w:pPr>
        <w:pStyle w:val="Listenabsatz"/>
        <w:numPr>
          <w:ilvl w:val="0"/>
          <w:numId w:val="1"/>
        </w:numPr>
        <w:tabs>
          <w:tab w:val="left" w:pos="426"/>
        </w:tabs>
        <w:spacing w:after="120" w:line="360" w:lineRule="auto"/>
        <w:ind w:left="714" w:hanging="357"/>
        <w:rPr>
          <w:rFonts w:ascii="ZapfHumnst BT" w:hAnsi="ZapfHumnst BT" w:cs="Times New Roman"/>
          <w:sz w:val="24"/>
          <w:szCs w:val="24"/>
          <w:lang w:val="de-DE"/>
        </w:rPr>
      </w:pPr>
      <w:r w:rsidRPr="008428B2">
        <w:rPr>
          <w:rFonts w:ascii="ZapfHumnst BT" w:hAnsi="ZapfHumnst BT" w:cs="Times New Roman"/>
          <w:sz w:val="24"/>
          <w:szCs w:val="24"/>
          <w:lang w:val="de-DE"/>
        </w:rPr>
        <w:t>Der Gedächtnischarakter des Gottesdienstes wird artikuliert in …</w:t>
      </w:r>
    </w:p>
    <w:p w14:paraId="6DCF0572" w14:textId="77777777" w:rsidR="006551CE" w:rsidRPr="008428B2" w:rsidRDefault="006551CE" w:rsidP="006551CE">
      <w:pPr>
        <w:pStyle w:val="Listenabsatz"/>
        <w:numPr>
          <w:ilvl w:val="0"/>
          <w:numId w:val="1"/>
        </w:numPr>
        <w:tabs>
          <w:tab w:val="left" w:pos="426"/>
        </w:tabs>
        <w:spacing w:after="0" w:line="240" w:lineRule="auto"/>
        <w:ind w:left="714" w:hanging="357"/>
        <w:rPr>
          <w:rFonts w:ascii="ZapfHumnst BT" w:hAnsi="ZapfHumnst BT" w:cs="Times New Roman"/>
          <w:sz w:val="24"/>
          <w:szCs w:val="24"/>
          <w:lang w:val="de-DE"/>
        </w:rPr>
      </w:pPr>
      <w:r w:rsidRPr="008428B2">
        <w:rPr>
          <w:rFonts w:ascii="ZapfHumnst BT" w:hAnsi="ZapfHumnst BT" w:cs="Times New Roman"/>
          <w:sz w:val="24"/>
          <w:szCs w:val="24"/>
          <w:lang w:val="de-DE"/>
        </w:rPr>
        <w:t>Die Übereinstimmung zwischen Feiergestalt und Sinngehalt des Gottesdienstes wird besonders deutlich in …</w:t>
      </w:r>
    </w:p>
    <w:p w14:paraId="4F92FECC" w14:textId="77777777" w:rsidR="000E447D" w:rsidRPr="006551CE" w:rsidRDefault="000E447D" w:rsidP="006551CE"/>
    <w:sectPr w:rsidR="000E447D" w:rsidRPr="006551CE" w:rsidSect="005C50DD">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Humnst BT">
    <w:panose1 w:val="020B0702050508090304"/>
    <w:charset w:val="00"/>
    <w:family w:val="swiss"/>
    <w:pitch w:val="variable"/>
    <w:sig w:usb0="00000087" w:usb1="00000000" w:usb2="00000000" w:usb3="00000000" w:csb0="0000001B" w:csb1="00000000"/>
  </w:font>
  <w:font w:name="HelveticaNeue-Roman">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E40E1"/>
    <w:multiLevelType w:val="hybridMultilevel"/>
    <w:tmpl w:val="0FA20A3A"/>
    <w:lvl w:ilvl="0" w:tplc="0407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74140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DD"/>
    <w:rsid w:val="000E447D"/>
    <w:rsid w:val="005C50DD"/>
    <w:rsid w:val="006551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90A8A"/>
  <w15:chartTrackingRefBased/>
  <w15:docId w15:val="{5DEB8DC8-8363-4D51-AA4D-35752DC5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50DD"/>
    <w:pPr>
      <w:widowControl w:val="0"/>
      <w:spacing w:after="200" w:line="276" w:lineRule="auto"/>
    </w:pPr>
    <w:rPr>
      <w:kern w:val="0"/>
      <w:lang w:val="en-U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C50DD"/>
    <w:pPr>
      <w:widowControl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5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1638</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Albert-Josef Urban</dc:creator>
  <cp:keywords/>
  <dc:description/>
  <cp:lastModifiedBy>Albert-Josef Urban</cp:lastModifiedBy>
  <cp:revision>2</cp:revision>
  <cp:lastPrinted>2023-04-25T09:23:00Z</cp:lastPrinted>
  <dcterms:created xsi:type="dcterms:W3CDTF">2023-04-25T09:24:00Z</dcterms:created>
  <dcterms:modified xsi:type="dcterms:W3CDTF">2023-04-25T09:24:00Z</dcterms:modified>
</cp:coreProperties>
</file>