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C70" w:rsidTr="004B1C70">
        <w:tc>
          <w:tcPr>
            <w:tcW w:w="9212" w:type="dxa"/>
          </w:tcPr>
          <w:p w:rsidR="004B1C70" w:rsidRDefault="004B1C70">
            <w:r>
              <w:t>Bieter</w:t>
            </w:r>
            <w:r w:rsidR="00EF023D">
              <w:t xml:space="preserve">                                                                                                                                                          Datum</w:t>
            </w:r>
          </w:p>
          <w:p w:rsidR="004B1C70" w:rsidRDefault="004B1C70"/>
        </w:tc>
      </w:tr>
      <w:tr w:rsidR="004B1C70" w:rsidTr="004B1C70">
        <w:tc>
          <w:tcPr>
            <w:tcW w:w="9212" w:type="dxa"/>
          </w:tcPr>
          <w:p w:rsidR="004B1C70" w:rsidRDefault="004B1C70">
            <w:r>
              <w:t>Auftraggeber/Nummer de</w:t>
            </w:r>
            <w:r w:rsidR="00C94A28">
              <w:t>s Vergabeverfahrens</w:t>
            </w:r>
          </w:p>
          <w:p w:rsidR="004B1C70" w:rsidRDefault="004B1C70"/>
        </w:tc>
      </w:tr>
      <w:tr w:rsidR="004B1C70" w:rsidTr="004B1C70">
        <w:tc>
          <w:tcPr>
            <w:tcW w:w="9212" w:type="dxa"/>
          </w:tcPr>
          <w:p w:rsidR="004B1C70" w:rsidRDefault="004B1C70">
            <w:r>
              <w:t>Art der Leistung</w:t>
            </w:r>
          </w:p>
          <w:p w:rsidR="004B1C70" w:rsidRDefault="004B1C70"/>
        </w:tc>
      </w:tr>
    </w:tbl>
    <w:p w:rsidR="008E715E" w:rsidRDefault="008E715E"/>
    <w:p w:rsidR="004B1C70" w:rsidRDefault="004B1C70">
      <w:pPr>
        <w:rPr>
          <w:b/>
        </w:rPr>
      </w:pPr>
      <w:r>
        <w:rPr>
          <w:b/>
        </w:rPr>
        <w:t>Formblatt zur Erstattung von Mehrkosten für zusätzliche Hygiene- und Gesundheitsschutzmaßnahmen im Zusammenhang mit öffentlichen Aufträgen über Rein</w:t>
      </w:r>
      <w:r w:rsidR="00061ECA">
        <w:rPr>
          <w:b/>
        </w:rPr>
        <w:t>i</w:t>
      </w:r>
      <w:r>
        <w:rPr>
          <w:b/>
        </w:rPr>
        <w:t>gungsdienstleistungen, die durch die COVID-19-Pandemie verursacht wurden</w:t>
      </w:r>
    </w:p>
    <w:p w:rsidR="004B1C70" w:rsidRDefault="004B1C70">
      <w:pPr>
        <w:rPr>
          <w:b/>
        </w:rPr>
      </w:pPr>
    </w:p>
    <w:p w:rsidR="004B1C70" w:rsidRDefault="004B1C70">
      <w:r>
        <w:t>Kosten, die aufgrund der COVID-19-Pandemie im Rahmen von öffentlichen Aufträgen zu Reinigungsdienstleistungen zusätzlich anfallen, werden ausschließlich auf Nachweis erstattet. Eine Kalkulation in das Preisangebot findet nicht statt.</w:t>
      </w:r>
    </w:p>
    <w:p w:rsidR="00546224" w:rsidRDefault="00546224">
      <w:r>
        <w:t xml:space="preserve">Eine Kostenerstattung ist ausgeschlossen bei </w:t>
      </w:r>
      <w:r w:rsidR="00CC039E">
        <w:t xml:space="preserve">einer </w:t>
      </w:r>
      <w:r>
        <w:t>Kompensation</w:t>
      </w:r>
      <w:r w:rsidR="00CC039E">
        <w:t xml:space="preserve">, insbesondere </w:t>
      </w:r>
      <w:r>
        <w:t>durch Corona-Überbrückungshilfen.</w:t>
      </w:r>
    </w:p>
    <w:p w:rsidR="004B1C70" w:rsidRDefault="004B1C70">
      <w:r>
        <w:t>Insbesondere nachfolgende Maßnahmen kommen in Betracht:</w:t>
      </w:r>
    </w:p>
    <w:p w:rsidR="004B1C70" w:rsidRDefault="004B1C70">
      <w:pPr>
        <w:rPr>
          <w:b/>
        </w:rPr>
      </w:pPr>
      <w:r>
        <w:rPr>
          <w:b/>
        </w:rPr>
        <w:t>Unmittelbare persönliche Hygienemaßnahmen</w:t>
      </w:r>
    </w:p>
    <w:p w:rsidR="004B1C70" w:rsidRDefault="004B1C70" w:rsidP="004B1C70">
      <w:pPr>
        <w:pStyle w:val="Listenabsatz"/>
        <w:numPr>
          <w:ilvl w:val="0"/>
          <w:numId w:val="1"/>
        </w:numPr>
      </w:pPr>
      <w:r>
        <w:t>Lokale Desinfektionsvorrichtungen</w:t>
      </w:r>
    </w:p>
    <w:p w:rsidR="004B1C70" w:rsidRDefault="004B1C70" w:rsidP="004B1C70">
      <w:pPr>
        <w:pStyle w:val="Listenabsatz"/>
        <w:numPr>
          <w:ilvl w:val="0"/>
          <w:numId w:val="1"/>
        </w:numPr>
      </w:pPr>
      <w:r>
        <w:t>Hygienebedingte persönliche Schutzausrüstung</w:t>
      </w:r>
    </w:p>
    <w:p w:rsidR="004B1C70" w:rsidRDefault="004B1C70" w:rsidP="004B1C70">
      <w:pPr>
        <w:pStyle w:val="Listenabsatz"/>
        <w:numPr>
          <w:ilvl w:val="0"/>
          <w:numId w:val="1"/>
        </w:numPr>
      </w:pPr>
      <w:r>
        <w:t>Hygiene-/Desinfektionsmittel</w:t>
      </w:r>
    </w:p>
    <w:p w:rsidR="004B1C70" w:rsidRPr="004B1C70" w:rsidRDefault="004B1C70" w:rsidP="004B1C70">
      <w:pPr>
        <w:rPr>
          <w:b/>
        </w:rPr>
      </w:pPr>
      <w:r w:rsidRPr="004B1C70">
        <w:rPr>
          <w:b/>
        </w:rPr>
        <w:t>Hygiene unterstützende Maßnahmen</w:t>
      </w:r>
    </w:p>
    <w:p w:rsidR="004B1C70" w:rsidRPr="004B1C70" w:rsidRDefault="004B1C70" w:rsidP="004B1C70">
      <w:pPr>
        <w:pStyle w:val="Listenabsatz"/>
        <w:numPr>
          <w:ilvl w:val="0"/>
          <w:numId w:val="2"/>
        </w:numPr>
      </w:pPr>
      <w:r w:rsidRPr="004B1C70">
        <w:t>Hinweise und Warntafeln</w:t>
      </w:r>
    </w:p>
    <w:p w:rsidR="004B1C70" w:rsidRDefault="004B1C70" w:rsidP="004B1C70">
      <w:pPr>
        <w:pStyle w:val="Listenabsatz"/>
        <w:numPr>
          <w:ilvl w:val="0"/>
          <w:numId w:val="2"/>
        </w:numPr>
      </w:pPr>
      <w:r>
        <w:t>Mehraufwand (z.B. durch Anmietung) von Fahrzeugen für den Personentransport zum Reinigungsobjekt</w:t>
      </w:r>
    </w:p>
    <w:p w:rsidR="004B1C70" w:rsidRDefault="004B1C70" w:rsidP="004B1C70">
      <w:pPr>
        <w:pStyle w:val="Listenabsatz"/>
        <w:numPr>
          <w:ilvl w:val="0"/>
          <w:numId w:val="2"/>
        </w:numPr>
      </w:pPr>
      <w:r>
        <w:t>Mehraufwendungen für Fahrten</w:t>
      </w:r>
      <w:r w:rsidR="00C94A28">
        <w:t>.</w:t>
      </w:r>
    </w:p>
    <w:p w:rsidR="00404EA8" w:rsidRDefault="00404EA8" w:rsidP="00404EA8"/>
    <w:p w:rsidR="00404EA8" w:rsidRDefault="00404EA8" w:rsidP="00404EA8">
      <w:r>
        <w:t>Zum Nachweis der notwendigen entstandenen zusätzlichen Kosten sind vorzugsweise die Rechnungen für die vorgenommenen Maßnahmen, die ggf. auch bei Nachuntern</w:t>
      </w:r>
      <w:r w:rsidR="00061ECA">
        <w:t>e</w:t>
      </w:r>
      <w:r>
        <w:t>hmen erforderlich waren, vorzulegen. Zur Erläuterung der Kausalität zwischen Mehrkosten und COVID-19-Pandemie und des Bezugs der entstandenen Mehrkosten zum konkreten vertragsmäßigen Reinigungsobjekt genügt im Zweifel eine Eigenerklärung des Bieters/Auftragnehmers.</w:t>
      </w:r>
    </w:p>
    <w:p w:rsidR="00404EA8" w:rsidRDefault="00404EA8" w:rsidP="00404EA8">
      <w:r>
        <w:t>Hinsichtlich der Kosten wird auf die Geltung der Verordnung Nr. 30/53 über die Preise bei öffentlichen Aufträgen hingewiesen. Hinsichtlich der Erforderlichkeit der Hygienemaßnahmen wird im Zweifelsfall auf die Informationen der zuständigen Berufsgenossenschaft zurückgegriffen.</w:t>
      </w:r>
    </w:p>
    <w:p w:rsidR="00404EA8" w:rsidRDefault="00404EA8" w:rsidP="00404EA8"/>
    <w:p w:rsidR="00404EA8" w:rsidRDefault="00404EA8" w:rsidP="00404EA8">
      <w:pPr>
        <w:rPr>
          <w:b/>
        </w:rPr>
      </w:pPr>
      <w:r>
        <w:rPr>
          <w:b/>
        </w:rPr>
        <w:t>Erklärung des Bieters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"/>
      </w:tblGrid>
      <w:tr w:rsidR="00404EA8" w:rsidRPr="00404EA8" w:rsidTr="00404EA8">
        <w:tc>
          <w:tcPr>
            <w:tcW w:w="338" w:type="dxa"/>
          </w:tcPr>
          <w:p w:rsidR="00404EA8" w:rsidRDefault="00404EA8" w:rsidP="00404EA8">
            <w:pPr>
              <w:rPr>
                <w:b/>
              </w:rPr>
            </w:pPr>
          </w:p>
        </w:tc>
      </w:tr>
    </w:tbl>
    <w:p w:rsidR="00404EA8" w:rsidRPr="00404EA8" w:rsidRDefault="00404EA8" w:rsidP="00404EA8">
      <w:r>
        <w:rPr>
          <w:b/>
        </w:rPr>
        <w:tab/>
      </w:r>
      <w:r w:rsidRPr="00404EA8">
        <w:t>Kosten für die o.g. COVID-19-Pandemie bedingte Maßnahme sind</w:t>
      </w:r>
      <w:r>
        <w:rPr>
          <w:b/>
        </w:rPr>
        <w:t xml:space="preserve"> nicht </w:t>
      </w:r>
      <w:r>
        <w:t>Bestandteil meiner oder der von einem Nachunternehmen kalkulierten Preise. Die kalkulierten Kosten werden nicht anderweitig, insbesondere durch sog. Corona-Überbrückungshilfen</w:t>
      </w:r>
      <w:r w:rsidR="00CC039E">
        <w:t>,</w:t>
      </w:r>
      <w:bookmarkStart w:id="0" w:name="_GoBack"/>
      <w:bookmarkEnd w:id="0"/>
      <w:r>
        <w:t xml:space="preserve"> kompensiert.</w:t>
      </w:r>
    </w:p>
    <w:sectPr w:rsidR="00404EA8" w:rsidRPr="00404E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C1800"/>
    <w:multiLevelType w:val="hybridMultilevel"/>
    <w:tmpl w:val="F9408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6512"/>
    <w:multiLevelType w:val="hybridMultilevel"/>
    <w:tmpl w:val="7974D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0"/>
    <w:rsid w:val="00061ECA"/>
    <w:rsid w:val="00404EA8"/>
    <w:rsid w:val="004B1C70"/>
    <w:rsid w:val="00546224"/>
    <w:rsid w:val="008E715E"/>
    <w:rsid w:val="009B57F7"/>
    <w:rsid w:val="00B456EA"/>
    <w:rsid w:val="00C94A28"/>
    <w:rsid w:val="00CC039E"/>
    <w:rsid w:val="00E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A0E1"/>
  <w15:docId w15:val="{02E30EDF-7EA5-4C83-B979-5AC354A3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BMWi, IT-Referat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Hans Peter, IB6</dc:creator>
  <cp:lastModifiedBy>Solbach, Thomas, Dr., IB6</cp:lastModifiedBy>
  <cp:revision>6</cp:revision>
  <cp:lastPrinted>2020-11-04T18:30:00Z</cp:lastPrinted>
  <dcterms:created xsi:type="dcterms:W3CDTF">2020-11-01T12:20:00Z</dcterms:created>
  <dcterms:modified xsi:type="dcterms:W3CDTF">2020-11-04T18:32:00Z</dcterms:modified>
</cp:coreProperties>
</file>