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9D" w:rsidRPr="009A669A" w:rsidRDefault="009A669A" w:rsidP="00BC6F9D">
      <w:pPr>
        <w:tabs>
          <w:tab w:val="left" w:pos="576"/>
          <w:tab w:val="left" w:pos="2016"/>
          <w:tab w:val="left" w:pos="3456"/>
          <w:tab w:val="left" w:pos="4896"/>
        </w:tabs>
        <w:suppressAutoHyphens/>
        <w:spacing w:line="240" w:lineRule="atLeast"/>
        <w:jc w:val="center"/>
        <w:rPr>
          <w:rFonts w:ascii="Arial" w:hAnsi="Arial" w:cs="Arial"/>
          <w:b/>
          <w:spacing w:val="-3"/>
          <w:sz w:val="28"/>
          <w:szCs w:val="28"/>
        </w:rPr>
      </w:pPr>
      <w:bookmarkStart w:id="0" w:name="_GoBack"/>
      <w:bookmarkEnd w:id="0"/>
      <w:r>
        <w:rPr>
          <w:rFonts w:ascii="Arial" w:hAnsi="Arial" w:cs="Arial"/>
          <w:b/>
          <w:spacing w:val="-3"/>
          <w:sz w:val="28"/>
          <w:szCs w:val="28"/>
        </w:rPr>
        <w:t>Merkblatt zur Vorsorgevollmacht</w:t>
      </w:r>
    </w:p>
    <w:p w:rsidR="0036789D" w:rsidRDefault="0036789D" w:rsidP="009A669A">
      <w:pPr>
        <w:tabs>
          <w:tab w:val="left" w:pos="576"/>
          <w:tab w:val="left" w:pos="2016"/>
          <w:tab w:val="left" w:pos="3456"/>
          <w:tab w:val="left" w:pos="4896"/>
        </w:tabs>
        <w:suppressAutoHyphens/>
        <w:spacing w:line="240" w:lineRule="atLeast"/>
        <w:jc w:val="both"/>
        <w:rPr>
          <w:rFonts w:ascii="Arial" w:hAnsi="Arial" w:cs="Arial"/>
          <w:spacing w:val="-3"/>
          <w:sz w:val="22"/>
          <w:szCs w:val="22"/>
        </w:rPr>
      </w:pPr>
    </w:p>
    <w:p w:rsidR="00BC6F9D" w:rsidRPr="009A669A" w:rsidRDefault="00BC6F9D" w:rsidP="009A669A">
      <w:pPr>
        <w:tabs>
          <w:tab w:val="left" w:pos="576"/>
          <w:tab w:val="left" w:pos="2016"/>
          <w:tab w:val="left" w:pos="3456"/>
          <w:tab w:val="left" w:pos="4896"/>
        </w:tabs>
        <w:suppressAutoHyphens/>
        <w:spacing w:line="240" w:lineRule="atLeast"/>
        <w:jc w:val="both"/>
        <w:rPr>
          <w:rFonts w:ascii="Arial" w:hAnsi="Arial" w:cs="Arial"/>
          <w:spacing w:val="-3"/>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pacing w:val="-3"/>
          <w:sz w:val="22"/>
          <w:szCs w:val="22"/>
        </w:rPr>
      </w:pPr>
      <w:r w:rsidRPr="009A669A">
        <w:rPr>
          <w:rFonts w:ascii="Arial" w:hAnsi="Arial" w:cs="Arial"/>
          <w:spacing w:val="-3"/>
          <w:sz w:val="22"/>
          <w:szCs w:val="22"/>
        </w:rPr>
        <w:t xml:space="preserve">Vorsorge für Zeiten einer geistigen oder körperlichen Gebrechlichkeit zu treffen ist eine wichtige Angelegenheit, </w:t>
      </w:r>
      <w:smartTag w:uri="urn:schemas-microsoft-com:office:smarttags" w:element="PersonName">
        <w:r w:rsidRPr="009A669A">
          <w:rPr>
            <w:rFonts w:ascii="Arial" w:hAnsi="Arial" w:cs="Arial"/>
            <w:spacing w:val="-3"/>
            <w:sz w:val="22"/>
            <w:szCs w:val="22"/>
          </w:rPr>
          <w:t>die</w:t>
        </w:r>
      </w:smartTag>
      <w:r w:rsidRPr="009A669A">
        <w:rPr>
          <w:rFonts w:ascii="Arial" w:hAnsi="Arial" w:cs="Arial"/>
          <w:spacing w:val="-3"/>
          <w:sz w:val="22"/>
          <w:szCs w:val="22"/>
        </w:rPr>
        <w:t xml:space="preserve"> gut durchdacht sein will. Nehmen Sie sich deswegen Zeit und lesen Sie in Ruhe </w:t>
      </w:r>
      <w:smartTag w:uri="urn:schemas-microsoft-com:office:smarttags" w:element="PersonName">
        <w:r w:rsidRPr="009A669A">
          <w:rPr>
            <w:rFonts w:ascii="Arial" w:hAnsi="Arial" w:cs="Arial"/>
            <w:spacing w:val="-3"/>
            <w:sz w:val="22"/>
            <w:szCs w:val="22"/>
          </w:rPr>
          <w:t>die</w:t>
        </w:r>
      </w:smartTag>
      <w:r w:rsidRPr="009A669A">
        <w:rPr>
          <w:rFonts w:ascii="Arial" w:hAnsi="Arial" w:cs="Arial"/>
          <w:spacing w:val="-3"/>
          <w:sz w:val="22"/>
          <w:szCs w:val="22"/>
        </w:rPr>
        <w:t xml:space="preserve">ses Schreiben und den Vordruck durch. </w:t>
      </w:r>
      <w:r w:rsidRPr="009A669A">
        <w:rPr>
          <w:rFonts w:ascii="Arial" w:hAnsi="Arial" w:cs="Arial"/>
          <w:b/>
          <w:bCs/>
          <w:spacing w:val="-3"/>
          <w:sz w:val="22"/>
          <w:szCs w:val="22"/>
        </w:rPr>
        <w:t xml:space="preserve">Für </w:t>
      </w:r>
      <w:smartTag w:uri="urn:schemas-microsoft-com:office:smarttags" w:element="PersonName">
        <w:r w:rsidRPr="009A669A">
          <w:rPr>
            <w:rFonts w:ascii="Arial" w:hAnsi="Arial" w:cs="Arial"/>
            <w:b/>
            <w:bCs/>
            <w:spacing w:val="-3"/>
            <w:sz w:val="22"/>
            <w:szCs w:val="22"/>
          </w:rPr>
          <w:t>die</w:t>
        </w:r>
      </w:smartTag>
      <w:r w:rsidRPr="009A669A">
        <w:rPr>
          <w:rFonts w:ascii="Arial" w:hAnsi="Arial" w:cs="Arial"/>
          <w:b/>
          <w:bCs/>
          <w:spacing w:val="-3"/>
          <w:sz w:val="22"/>
          <w:szCs w:val="22"/>
        </w:rPr>
        <w:t xml:space="preserve"> Richtigkeit und Vollständigkeit wird keine Gewähr übernommen.</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pacing w:val="-3"/>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pacing w:val="-3"/>
          <w:sz w:val="22"/>
          <w:szCs w:val="22"/>
        </w:rPr>
      </w:pPr>
      <w:r w:rsidRPr="009A669A">
        <w:rPr>
          <w:rFonts w:ascii="Arial" w:hAnsi="Arial" w:cs="Arial"/>
          <w:spacing w:val="-3"/>
          <w:sz w:val="22"/>
          <w:szCs w:val="22"/>
        </w:rPr>
        <w:t xml:space="preserve">Bei der beigefügten Vorsorgevollmacht handelt es sich nur um einen </w:t>
      </w:r>
      <w:r w:rsidRPr="009A669A">
        <w:rPr>
          <w:rFonts w:ascii="Arial" w:hAnsi="Arial" w:cs="Arial"/>
          <w:b/>
          <w:bCs/>
          <w:spacing w:val="-3"/>
          <w:sz w:val="22"/>
          <w:szCs w:val="22"/>
        </w:rPr>
        <w:t>Formulierungsvorschlag</w:t>
      </w:r>
      <w:r w:rsidRPr="009A669A">
        <w:rPr>
          <w:rFonts w:ascii="Arial" w:hAnsi="Arial" w:cs="Arial"/>
          <w:spacing w:val="-3"/>
          <w:sz w:val="22"/>
          <w:szCs w:val="22"/>
        </w:rPr>
        <w:t>. Soweit es Ihnen möglich ist</w:t>
      </w:r>
      <w:r w:rsidR="00895F08">
        <w:rPr>
          <w:rFonts w:ascii="Arial" w:hAnsi="Arial" w:cs="Arial"/>
          <w:spacing w:val="-3"/>
          <w:sz w:val="22"/>
          <w:szCs w:val="22"/>
        </w:rPr>
        <w:t>,</w:t>
      </w:r>
      <w:r w:rsidRPr="009A669A">
        <w:rPr>
          <w:rFonts w:ascii="Arial" w:hAnsi="Arial" w:cs="Arial"/>
          <w:spacing w:val="-3"/>
          <w:sz w:val="22"/>
          <w:szCs w:val="22"/>
        </w:rPr>
        <w:t xml:space="preserve"> sollten Sie daraus ein ganz </w:t>
      </w:r>
      <w:r w:rsidRPr="009A669A">
        <w:rPr>
          <w:rFonts w:ascii="Arial" w:hAnsi="Arial" w:cs="Arial"/>
          <w:b/>
          <w:bCs/>
          <w:spacing w:val="-3"/>
          <w:sz w:val="22"/>
          <w:szCs w:val="22"/>
        </w:rPr>
        <w:t>persönliches Dokument</w:t>
      </w:r>
      <w:r w:rsidRPr="009A669A">
        <w:rPr>
          <w:rFonts w:ascii="Arial" w:hAnsi="Arial" w:cs="Arial"/>
          <w:spacing w:val="-3"/>
          <w:sz w:val="22"/>
          <w:szCs w:val="22"/>
        </w:rPr>
        <w:t xml:space="preserve"> machen und </w:t>
      </w:r>
      <w:smartTag w:uri="urn:schemas-microsoft-com:office:smarttags" w:element="PersonName">
        <w:r w:rsidRPr="009A669A">
          <w:rPr>
            <w:rFonts w:ascii="Arial" w:hAnsi="Arial" w:cs="Arial"/>
            <w:spacing w:val="-3"/>
            <w:sz w:val="22"/>
            <w:szCs w:val="22"/>
          </w:rPr>
          <w:t>die</w:t>
        </w:r>
      </w:smartTag>
      <w:r w:rsidRPr="009A669A">
        <w:rPr>
          <w:rFonts w:ascii="Arial" w:hAnsi="Arial" w:cs="Arial"/>
          <w:spacing w:val="-3"/>
          <w:sz w:val="22"/>
          <w:szCs w:val="22"/>
        </w:rPr>
        <w:t xml:space="preserve"> ganze Vollmacht per Hand verfassen.</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pacing w:val="-3"/>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pacing w:val="-3"/>
          <w:sz w:val="22"/>
          <w:szCs w:val="22"/>
        </w:rPr>
      </w:pPr>
      <w:r w:rsidRPr="009A669A">
        <w:rPr>
          <w:rFonts w:ascii="Arial" w:hAnsi="Arial" w:cs="Arial"/>
          <w:spacing w:val="-3"/>
          <w:sz w:val="22"/>
          <w:szCs w:val="22"/>
        </w:rPr>
        <w:t>In allen Fällen können Sie durch Anfügen von Anmerkungen Ihre individuellen Wünsche klar sichtbar machen. Verwenden Sie dabei Formulierungen</w:t>
      </w:r>
      <w:r w:rsidR="00895F08">
        <w:rPr>
          <w:rFonts w:ascii="Arial" w:hAnsi="Arial" w:cs="Arial"/>
          <w:spacing w:val="-3"/>
          <w:sz w:val="22"/>
          <w:szCs w:val="22"/>
        </w:rPr>
        <w:t>,</w:t>
      </w:r>
      <w:r w:rsidRPr="009A669A">
        <w:rPr>
          <w:rFonts w:ascii="Arial" w:hAnsi="Arial" w:cs="Arial"/>
          <w:spacing w:val="-3"/>
          <w:sz w:val="22"/>
          <w:szCs w:val="22"/>
        </w:rPr>
        <w:t xml:space="preserve"> </w:t>
      </w:r>
      <w:smartTag w:uri="urn:schemas-microsoft-com:office:smarttags" w:element="PersonName">
        <w:r w:rsidRPr="009A669A">
          <w:rPr>
            <w:rFonts w:ascii="Arial" w:hAnsi="Arial" w:cs="Arial"/>
            <w:spacing w:val="-3"/>
            <w:sz w:val="22"/>
            <w:szCs w:val="22"/>
          </w:rPr>
          <w:t>die</w:t>
        </w:r>
      </w:smartTag>
      <w:r w:rsidRPr="009A669A">
        <w:rPr>
          <w:rFonts w:ascii="Arial" w:hAnsi="Arial" w:cs="Arial"/>
          <w:spacing w:val="-3"/>
          <w:sz w:val="22"/>
          <w:szCs w:val="22"/>
        </w:rPr>
        <w:t xml:space="preserve"> Sie verstehen und </w:t>
      </w:r>
      <w:smartTag w:uri="urn:schemas-microsoft-com:office:smarttags" w:element="PersonName">
        <w:r w:rsidRPr="009A669A">
          <w:rPr>
            <w:rFonts w:ascii="Arial" w:hAnsi="Arial" w:cs="Arial"/>
            <w:spacing w:val="-3"/>
            <w:sz w:val="22"/>
            <w:szCs w:val="22"/>
          </w:rPr>
          <w:t>die</w:t>
        </w:r>
      </w:smartTag>
      <w:r w:rsidRPr="009A669A">
        <w:rPr>
          <w:rFonts w:ascii="Arial" w:hAnsi="Arial" w:cs="Arial"/>
          <w:spacing w:val="-3"/>
          <w:sz w:val="22"/>
          <w:szCs w:val="22"/>
        </w:rPr>
        <w:t xml:space="preserve"> zu Ihren Lebensgewohnheiten passen. Vielleicht fügen Sie auch weitere Informationen für den/</w:t>
      </w:r>
      <w:smartTag w:uri="urn:schemas-microsoft-com:office:smarttags" w:element="PersonName">
        <w:r w:rsidRPr="009A669A">
          <w:rPr>
            <w:rFonts w:ascii="Arial" w:hAnsi="Arial" w:cs="Arial"/>
            <w:spacing w:val="-3"/>
            <w:sz w:val="22"/>
            <w:szCs w:val="22"/>
          </w:rPr>
          <w:t>die</w:t>
        </w:r>
      </w:smartTag>
      <w:r w:rsidRPr="009A669A">
        <w:rPr>
          <w:rFonts w:ascii="Arial" w:hAnsi="Arial" w:cs="Arial"/>
          <w:spacing w:val="-3"/>
          <w:sz w:val="22"/>
          <w:szCs w:val="22"/>
        </w:rPr>
        <w:t xml:space="preserve"> Bevollmächtigte hinzu, z.B. ob ein Anspruch auf Ersatz der Auslagen besteht oder ob bestimmte Personen vom erstmaligen Gebrauch der Vollmacht informiert werden sollen.</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pacing w:val="-3"/>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b/>
          <w:bCs/>
          <w:spacing w:val="-3"/>
          <w:sz w:val="22"/>
          <w:szCs w:val="22"/>
        </w:rPr>
      </w:pPr>
      <w:r w:rsidRPr="009A669A">
        <w:rPr>
          <w:rFonts w:ascii="Arial" w:hAnsi="Arial" w:cs="Arial"/>
          <w:b/>
          <w:bCs/>
          <w:spacing w:val="-3"/>
          <w:sz w:val="22"/>
          <w:szCs w:val="22"/>
        </w:rPr>
        <w:t xml:space="preserve">Bei Verfügungen über Grundbesitz oder auch bei allen Handlungen vor staatlichen Registern, z.B. Grundbuchamt oder Handelsregister, ist eine notarielle Vollmacht erforderlich. Auch für </w:t>
      </w:r>
      <w:smartTag w:uri="urn:schemas-microsoft-com:office:smarttags" w:element="PersonName">
        <w:r w:rsidRPr="009A669A">
          <w:rPr>
            <w:rFonts w:ascii="Arial" w:hAnsi="Arial" w:cs="Arial"/>
            <w:b/>
            <w:bCs/>
            <w:spacing w:val="-3"/>
            <w:sz w:val="22"/>
            <w:szCs w:val="22"/>
          </w:rPr>
          <w:t>die</w:t>
        </w:r>
      </w:smartTag>
      <w:r w:rsidRPr="009A669A">
        <w:rPr>
          <w:rFonts w:ascii="Arial" w:hAnsi="Arial" w:cs="Arial"/>
          <w:b/>
          <w:bCs/>
          <w:spacing w:val="-3"/>
          <w:sz w:val="22"/>
          <w:szCs w:val="22"/>
        </w:rPr>
        <w:t xml:space="preserve"> Vertretung bei Darlehens</w:t>
      </w:r>
      <w:r w:rsidRPr="009A669A">
        <w:rPr>
          <w:rFonts w:ascii="Arial" w:hAnsi="Arial" w:cs="Arial"/>
          <w:b/>
          <w:bCs/>
          <w:spacing w:val="-3"/>
          <w:sz w:val="22"/>
          <w:szCs w:val="22"/>
        </w:rPr>
        <w:noBreakHyphen/>
        <w:t xml:space="preserve"> und/oder Kreditverträgen ist seit dem 01.01.2002 eine notarielle Vollmacht erforderlich.</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b/>
          <w:bCs/>
          <w:spacing w:val="-3"/>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b/>
          <w:bCs/>
          <w:spacing w:val="-3"/>
          <w:sz w:val="22"/>
          <w:szCs w:val="22"/>
        </w:rPr>
      </w:pPr>
      <w:r w:rsidRPr="009A669A">
        <w:rPr>
          <w:rFonts w:ascii="Arial" w:hAnsi="Arial" w:cs="Arial"/>
          <w:b/>
          <w:bCs/>
          <w:spacing w:val="-3"/>
          <w:sz w:val="22"/>
          <w:szCs w:val="22"/>
        </w:rPr>
        <w:t xml:space="preserve">Achtung: Kreditinstitute verlangen oft eine Vollmacht auf bankeigenen Vordrucken! </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pacing w:val="-3"/>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pacing w:val="-3"/>
          <w:sz w:val="22"/>
          <w:szCs w:val="22"/>
        </w:rPr>
      </w:pPr>
      <w:r w:rsidRPr="009A669A">
        <w:rPr>
          <w:rFonts w:ascii="Arial" w:hAnsi="Arial" w:cs="Arial"/>
          <w:spacing w:val="-3"/>
          <w:sz w:val="22"/>
          <w:szCs w:val="22"/>
        </w:rPr>
        <w:t>Der Mitarbeiter einer Einrichtung, z.B. Alten</w:t>
      </w:r>
      <w:r w:rsidRPr="009A669A">
        <w:rPr>
          <w:rFonts w:ascii="Arial" w:hAnsi="Arial" w:cs="Arial"/>
          <w:spacing w:val="-3"/>
          <w:sz w:val="22"/>
          <w:szCs w:val="22"/>
        </w:rPr>
        <w:noBreakHyphen/>
        <w:t xml:space="preserve"> oder Pflegeheim, in der der/</w:t>
      </w:r>
      <w:smartTag w:uri="urn:schemas-microsoft-com:office:smarttags" w:element="PersonName">
        <w:r w:rsidRPr="009A669A">
          <w:rPr>
            <w:rFonts w:ascii="Arial" w:hAnsi="Arial" w:cs="Arial"/>
            <w:spacing w:val="-3"/>
            <w:sz w:val="22"/>
            <w:szCs w:val="22"/>
          </w:rPr>
          <w:t>die</w:t>
        </w:r>
      </w:smartTag>
      <w:r w:rsidRPr="009A669A">
        <w:rPr>
          <w:rFonts w:ascii="Arial" w:hAnsi="Arial" w:cs="Arial"/>
          <w:spacing w:val="-3"/>
          <w:sz w:val="22"/>
          <w:szCs w:val="22"/>
        </w:rPr>
        <w:t xml:space="preserve"> Vollmachtgeber/in lebt, </w:t>
      </w:r>
      <w:r w:rsidRPr="009A669A">
        <w:rPr>
          <w:rFonts w:ascii="Arial" w:hAnsi="Arial" w:cs="Arial"/>
          <w:b/>
          <w:bCs/>
          <w:spacing w:val="-3"/>
          <w:sz w:val="22"/>
          <w:szCs w:val="22"/>
        </w:rPr>
        <w:t>darf nicht zum/zur Bevollmächtigten bestimmt werden.</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pacing w:val="-3"/>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pacing w:val="-3"/>
          <w:sz w:val="22"/>
          <w:szCs w:val="22"/>
        </w:rPr>
      </w:pPr>
      <w:r w:rsidRPr="009A669A">
        <w:rPr>
          <w:rFonts w:ascii="Arial" w:hAnsi="Arial" w:cs="Arial"/>
          <w:spacing w:val="-3"/>
          <w:sz w:val="22"/>
          <w:szCs w:val="22"/>
        </w:rPr>
        <w:t xml:space="preserve">Die Vorsorgevollmacht ist ein </w:t>
      </w:r>
      <w:r w:rsidRPr="009A669A">
        <w:rPr>
          <w:rFonts w:ascii="Arial" w:hAnsi="Arial" w:cs="Arial"/>
          <w:b/>
          <w:bCs/>
          <w:spacing w:val="-3"/>
          <w:sz w:val="22"/>
          <w:szCs w:val="22"/>
        </w:rPr>
        <w:t>privatrechtlicher Auftrag</w:t>
      </w:r>
      <w:r w:rsidR="00895F08">
        <w:rPr>
          <w:rFonts w:ascii="Arial" w:hAnsi="Arial" w:cs="Arial"/>
          <w:b/>
          <w:bCs/>
          <w:spacing w:val="-3"/>
          <w:sz w:val="22"/>
          <w:szCs w:val="22"/>
        </w:rPr>
        <w:t>,</w:t>
      </w:r>
      <w:r w:rsidRPr="009A669A">
        <w:rPr>
          <w:rFonts w:ascii="Arial" w:hAnsi="Arial" w:cs="Arial"/>
          <w:b/>
          <w:bCs/>
          <w:spacing w:val="-3"/>
          <w:sz w:val="22"/>
          <w:szCs w:val="22"/>
        </w:rPr>
        <w:t xml:space="preserve"> dessen Erfüllung nicht staatlich kontrolliert wird</w:t>
      </w:r>
      <w:r w:rsidRPr="009A669A">
        <w:rPr>
          <w:rFonts w:ascii="Arial" w:hAnsi="Arial" w:cs="Arial"/>
          <w:spacing w:val="-3"/>
          <w:sz w:val="22"/>
          <w:szCs w:val="22"/>
        </w:rPr>
        <w:t xml:space="preserve">, daher sollte sie nur einer vertrauenswürdigen und voll geschäftsfähigen Person erteilt werden. Sie können sie jederzeit widerrufen, abändern, bzw. der aktuellen Situation anpassen, solange auch </w:t>
      </w:r>
      <w:r w:rsidRPr="009A669A">
        <w:rPr>
          <w:rFonts w:ascii="Arial" w:hAnsi="Arial" w:cs="Arial"/>
          <w:b/>
          <w:bCs/>
          <w:spacing w:val="-3"/>
          <w:sz w:val="22"/>
          <w:szCs w:val="22"/>
        </w:rPr>
        <w:t>Sie selbst geschäftsfähig</w:t>
      </w:r>
      <w:r w:rsidRPr="009A669A">
        <w:rPr>
          <w:rFonts w:ascii="Arial" w:hAnsi="Arial" w:cs="Arial"/>
          <w:spacing w:val="-3"/>
          <w:sz w:val="22"/>
          <w:szCs w:val="22"/>
        </w:rPr>
        <w:t xml:space="preserve"> sind.</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pacing w:val="-3"/>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pacing w:val="-3"/>
          <w:sz w:val="22"/>
          <w:szCs w:val="22"/>
        </w:rPr>
      </w:pPr>
      <w:r w:rsidRPr="009A669A">
        <w:rPr>
          <w:rFonts w:ascii="Arial" w:hAnsi="Arial" w:cs="Arial"/>
          <w:spacing w:val="-3"/>
          <w:sz w:val="22"/>
          <w:szCs w:val="22"/>
        </w:rPr>
        <w:t xml:space="preserve">Die </w:t>
      </w:r>
      <w:r w:rsidRPr="009A669A">
        <w:rPr>
          <w:rFonts w:ascii="Arial" w:hAnsi="Arial" w:cs="Arial"/>
          <w:b/>
          <w:bCs/>
          <w:spacing w:val="-3"/>
          <w:sz w:val="22"/>
          <w:szCs w:val="22"/>
        </w:rPr>
        <w:t>Aufbewahrung</w:t>
      </w:r>
      <w:r w:rsidRPr="009A669A">
        <w:rPr>
          <w:rFonts w:ascii="Arial" w:hAnsi="Arial" w:cs="Arial"/>
          <w:spacing w:val="-3"/>
          <w:sz w:val="22"/>
          <w:szCs w:val="22"/>
        </w:rPr>
        <w:t xml:space="preserve"> bleibt Ihnen überlassen. Da </w:t>
      </w:r>
      <w:smartTag w:uri="urn:schemas-microsoft-com:office:smarttags" w:element="PersonName">
        <w:r w:rsidRPr="009A669A">
          <w:rPr>
            <w:rFonts w:ascii="Arial" w:hAnsi="Arial" w:cs="Arial"/>
            <w:spacing w:val="-3"/>
            <w:sz w:val="22"/>
            <w:szCs w:val="22"/>
          </w:rPr>
          <w:t>die</w:t>
        </w:r>
      </w:smartTag>
      <w:r w:rsidRPr="009A669A">
        <w:rPr>
          <w:rFonts w:ascii="Arial" w:hAnsi="Arial" w:cs="Arial"/>
          <w:spacing w:val="-3"/>
          <w:sz w:val="22"/>
          <w:szCs w:val="22"/>
        </w:rPr>
        <w:t xml:space="preserve"> Vollmacht mit Unterzeichnung jedoch sofort vo</w:t>
      </w:r>
      <w:r w:rsidR="00895F08">
        <w:rPr>
          <w:rFonts w:ascii="Arial" w:hAnsi="Arial" w:cs="Arial"/>
          <w:spacing w:val="-3"/>
          <w:sz w:val="22"/>
          <w:szCs w:val="22"/>
        </w:rPr>
        <w:t>lle Gültigkeit erhält, sollten S</w:t>
      </w:r>
      <w:r w:rsidRPr="009A669A">
        <w:rPr>
          <w:rFonts w:ascii="Arial" w:hAnsi="Arial" w:cs="Arial"/>
          <w:spacing w:val="-3"/>
          <w:sz w:val="22"/>
          <w:szCs w:val="22"/>
        </w:rPr>
        <w:t>ie das Original zu Hause aufbewahren und den/</w:t>
      </w:r>
      <w:smartTag w:uri="urn:schemas-microsoft-com:office:smarttags" w:element="PersonName">
        <w:r w:rsidRPr="009A669A">
          <w:rPr>
            <w:rFonts w:ascii="Arial" w:hAnsi="Arial" w:cs="Arial"/>
            <w:spacing w:val="-3"/>
            <w:sz w:val="22"/>
            <w:szCs w:val="22"/>
          </w:rPr>
          <w:t>die</w:t>
        </w:r>
      </w:smartTag>
      <w:r w:rsidRPr="009A669A">
        <w:rPr>
          <w:rFonts w:ascii="Arial" w:hAnsi="Arial" w:cs="Arial"/>
          <w:spacing w:val="-3"/>
          <w:sz w:val="22"/>
          <w:szCs w:val="22"/>
        </w:rPr>
        <w:t xml:space="preserve"> Vollmachtnehmer/in über den Aufbewahrungsort informieren. Durch Vorlage der Originalvollmacht ist der/</w:t>
      </w:r>
      <w:smartTag w:uri="urn:schemas-microsoft-com:office:smarttags" w:element="PersonName">
        <w:r w:rsidRPr="009A669A">
          <w:rPr>
            <w:rFonts w:ascii="Arial" w:hAnsi="Arial" w:cs="Arial"/>
            <w:spacing w:val="-3"/>
            <w:sz w:val="22"/>
            <w:szCs w:val="22"/>
          </w:rPr>
          <w:t>die</w:t>
        </w:r>
      </w:smartTag>
      <w:r w:rsidRPr="009A669A">
        <w:rPr>
          <w:rFonts w:ascii="Arial" w:hAnsi="Arial" w:cs="Arial"/>
          <w:spacing w:val="-3"/>
          <w:sz w:val="22"/>
          <w:szCs w:val="22"/>
        </w:rPr>
        <w:t xml:space="preserve"> Vollmachtnehmer/in oder der/</w:t>
      </w:r>
      <w:smartTag w:uri="urn:schemas-microsoft-com:office:smarttags" w:element="PersonName">
        <w:r w:rsidRPr="009A669A">
          <w:rPr>
            <w:rFonts w:ascii="Arial" w:hAnsi="Arial" w:cs="Arial"/>
            <w:spacing w:val="-3"/>
            <w:sz w:val="22"/>
            <w:szCs w:val="22"/>
          </w:rPr>
          <w:t>die</w:t>
        </w:r>
      </w:smartTag>
      <w:r w:rsidRPr="009A669A">
        <w:rPr>
          <w:rFonts w:ascii="Arial" w:hAnsi="Arial" w:cs="Arial"/>
          <w:spacing w:val="-3"/>
          <w:sz w:val="22"/>
          <w:szCs w:val="22"/>
        </w:rPr>
        <w:t xml:space="preserve"> Ersatzbevollmächtigte sofort handlungsfähig.</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pacing w:val="-3"/>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pacing w:val="-3"/>
          <w:sz w:val="22"/>
          <w:szCs w:val="22"/>
        </w:rPr>
      </w:pPr>
      <w:r w:rsidRPr="009A669A">
        <w:rPr>
          <w:rFonts w:ascii="Arial" w:hAnsi="Arial" w:cs="Arial"/>
          <w:spacing w:val="-3"/>
          <w:sz w:val="22"/>
          <w:szCs w:val="22"/>
        </w:rPr>
        <w:t xml:space="preserve">Es ist empfehlenswert, immer einen Hinweis auf </w:t>
      </w:r>
      <w:smartTag w:uri="urn:schemas-microsoft-com:office:smarttags" w:element="PersonName">
        <w:r w:rsidRPr="009A669A">
          <w:rPr>
            <w:rFonts w:ascii="Arial" w:hAnsi="Arial" w:cs="Arial"/>
            <w:spacing w:val="-3"/>
            <w:sz w:val="22"/>
            <w:szCs w:val="22"/>
          </w:rPr>
          <w:t>die</w:t>
        </w:r>
      </w:smartTag>
      <w:r w:rsidRPr="009A669A">
        <w:rPr>
          <w:rFonts w:ascii="Arial" w:hAnsi="Arial" w:cs="Arial"/>
          <w:spacing w:val="-3"/>
          <w:sz w:val="22"/>
          <w:szCs w:val="22"/>
        </w:rPr>
        <w:t xml:space="preserve"> Vollmacht und den Aufbewahrungsort bei sich zu führen (Muster zum Ausschneiden auf Seite 4).</w:t>
      </w:r>
    </w:p>
    <w:p w:rsidR="0036789D" w:rsidRPr="009A669A" w:rsidRDefault="0036789D" w:rsidP="009A669A">
      <w:pPr>
        <w:tabs>
          <w:tab w:val="center" w:pos="4752"/>
        </w:tabs>
        <w:suppressAutoHyphens/>
        <w:spacing w:line="240" w:lineRule="atLeast"/>
        <w:jc w:val="both"/>
        <w:rPr>
          <w:rFonts w:ascii="Arial" w:hAnsi="Arial" w:cs="Arial"/>
          <w:b/>
          <w:bCs/>
          <w:sz w:val="22"/>
          <w:szCs w:val="22"/>
        </w:rPr>
      </w:pPr>
    </w:p>
    <w:p w:rsidR="0036789D" w:rsidRPr="009A669A" w:rsidRDefault="0036789D" w:rsidP="009A669A">
      <w:pPr>
        <w:tabs>
          <w:tab w:val="center" w:pos="4752"/>
        </w:tabs>
        <w:suppressAutoHyphens/>
        <w:spacing w:line="240" w:lineRule="atLeast"/>
        <w:jc w:val="both"/>
        <w:rPr>
          <w:rFonts w:ascii="Arial" w:hAnsi="Arial" w:cs="Arial"/>
          <w:b/>
          <w:bCs/>
          <w:sz w:val="22"/>
          <w:szCs w:val="22"/>
        </w:rPr>
      </w:pPr>
    </w:p>
    <w:p w:rsidR="0036789D" w:rsidRPr="009A669A" w:rsidRDefault="000D50C4" w:rsidP="009A669A">
      <w:pPr>
        <w:tabs>
          <w:tab w:val="center" w:pos="4752"/>
        </w:tabs>
        <w:suppressAutoHyphens/>
        <w:spacing w:line="240" w:lineRule="atLeast"/>
        <w:jc w:val="both"/>
        <w:rPr>
          <w:rFonts w:ascii="Arial" w:hAnsi="Arial" w:cs="Arial"/>
          <w:b/>
          <w:bCs/>
          <w:sz w:val="22"/>
          <w:szCs w:val="22"/>
        </w:rPr>
      </w:pPr>
      <w:r>
        <w:rPr>
          <w:rFonts w:ascii="Arial" w:hAnsi="Arial" w:cs="Arial"/>
          <w:b/>
          <w:bCs/>
          <w:sz w:val="22"/>
          <w:szCs w:val="22"/>
        </w:rPr>
        <w:br w:type="page"/>
      </w:r>
      <w:r w:rsidR="0036789D" w:rsidRPr="009A669A">
        <w:rPr>
          <w:rFonts w:ascii="Arial" w:hAnsi="Arial" w:cs="Arial"/>
          <w:b/>
          <w:bCs/>
          <w:sz w:val="22"/>
          <w:szCs w:val="22"/>
        </w:rPr>
        <w:lastRenderedPageBreak/>
        <w:t>BGB (auszugsweise)</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b/>
          <w:bCs/>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r w:rsidRPr="009A669A">
        <w:rPr>
          <w:rFonts w:ascii="Arial" w:hAnsi="Arial" w:cs="Arial"/>
          <w:b/>
          <w:bCs/>
          <w:sz w:val="22"/>
          <w:szCs w:val="22"/>
        </w:rPr>
        <w:t>§ 181 Selbstkontrahieren</w:t>
      </w:r>
    </w:p>
    <w:p w:rsidR="00895F08" w:rsidRDefault="00895F08" w:rsidP="009A669A">
      <w:pPr>
        <w:tabs>
          <w:tab w:val="left" w:pos="576"/>
          <w:tab w:val="left" w:pos="2016"/>
          <w:tab w:val="left" w:pos="3456"/>
          <w:tab w:val="left" w:pos="4896"/>
        </w:tabs>
        <w:suppressAutoHyphens/>
        <w:spacing w:line="240" w:lineRule="atLeast"/>
        <w:jc w:val="both"/>
        <w:rPr>
          <w:rFonts w:ascii="Arial" w:hAnsi="Arial" w:cs="Arial"/>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r w:rsidRPr="009A669A">
        <w:rPr>
          <w:rFonts w:ascii="Arial" w:hAnsi="Arial" w:cs="Arial"/>
          <w:sz w:val="22"/>
          <w:szCs w:val="22"/>
        </w:rPr>
        <w:t>Ein Vertreter kann, soweit nicht ein anderes ihm gestattet ist, im Namen des Vertretenen mit sich im eigenen Namen oder als Vertreter eines Dritten ein Rechtsgeschäft nicht vornehmen, es sei denn, dass das Rechtsgeschäft ausschließlich in der Erfüllung einer Verbindlichkeit besteht.</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p>
    <w:p w:rsidR="0036789D" w:rsidRDefault="0036789D" w:rsidP="009A669A">
      <w:pPr>
        <w:keepNext/>
        <w:tabs>
          <w:tab w:val="left" w:pos="576"/>
          <w:tab w:val="left" w:pos="2016"/>
          <w:tab w:val="left" w:pos="3456"/>
          <w:tab w:val="left" w:pos="4896"/>
        </w:tabs>
        <w:suppressAutoHyphens/>
        <w:spacing w:line="240" w:lineRule="atLeast"/>
        <w:jc w:val="both"/>
        <w:rPr>
          <w:rFonts w:ascii="Arial" w:hAnsi="Arial" w:cs="Arial"/>
          <w:b/>
          <w:bCs/>
          <w:sz w:val="22"/>
          <w:szCs w:val="22"/>
        </w:rPr>
      </w:pPr>
      <w:r w:rsidRPr="009A669A">
        <w:rPr>
          <w:rFonts w:ascii="Arial" w:hAnsi="Arial" w:cs="Arial"/>
          <w:b/>
          <w:bCs/>
          <w:sz w:val="22"/>
          <w:szCs w:val="22"/>
        </w:rPr>
        <w:t>§ 1896 Voraussetzungen der Betreuung</w:t>
      </w:r>
    </w:p>
    <w:p w:rsidR="00895F08" w:rsidRDefault="00895F08" w:rsidP="00895F08">
      <w:pPr>
        <w:keepNext/>
        <w:tabs>
          <w:tab w:val="left" w:pos="576"/>
          <w:tab w:val="left" w:pos="2016"/>
          <w:tab w:val="left" w:pos="3456"/>
          <w:tab w:val="left" w:pos="4896"/>
        </w:tabs>
        <w:suppressAutoHyphens/>
        <w:spacing w:line="240" w:lineRule="atLeast"/>
        <w:jc w:val="both"/>
        <w:rPr>
          <w:rFonts w:ascii="Arial" w:hAnsi="Arial" w:cs="Arial"/>
          <w:sz w:val="22"/>
          <w:szCs w:val="22"/>
        </w:rPr>
      </w:pPr>
    </w:p>
    <w:p w:rsidR="0036789D" w:rsidRDefault="00895F08" w:rsidP="00895F08">
      <w:pPr>
        <w:keepNext/>
        <w:tabs>
          <w:tab w:val="left" w:pos="576"/>
          <w:tab w:val="left" w:pos="2016"/>
          <w:tab w:val="left" w:pos="3456"/>
          <w:tab w:val="left" w:pos="4896"/>
        </w:tabs>
        <w:suppressAutoHyphens/>
        <w:spacing w:line="240" w:lineRule="atLeast"/>
        <w:jc w:val="both"/>
        <w:rPr>
          <w:rFonts w:ascii="Arial" w:hAnsi="Arial" w:cs="Arial"/>
          <w:sz w:val="22"/>
          <w:szCs w:val="22"/>
        </w:rPr>
      </w:pPr>
      <w:r>
        <w:rPr>
          <w:rFonts w:ascii="Arial" w:hAnsi="Arial" w:cs="Arial"/>
          <w:sz w:val="22"/>
          <w:szCs w:val="22"/>
        </w:rPr>
        <w:t>(1) </w:t>
      </w:r>
      <w:r w:rsidR="0036789D" w:rsidRPr="009A669A">
        <w:rPr>
          <w:rFonts w:ascii="Arial" w:hAnsi="Arial" w:cs="Arial"/>
          <w:sz w:val="22"/>
          <w:szCs w:val="22"/>
        </w:rPr>
        <w:t xml:space="preserve">Kann ein Volljähriger auf Grund einer psychischen Krankheit oder einer körperlichen, geistigen oder seelischen Behinderung seine Angelegenheiten ganz oder teilweise nicht besorgen, so bestellt das Vormundschaftsgericht auf seinen Antrag oder von Amts wegen für ihn einen Betreuer. Den Antrag kann auch ein Geschäftsunfähiger stellen. Soweit der Volljährige auf Grund einer körperlichen Behinderung seine Angelegenheiten nicht besorgen kann, darf der Betreuer nur auf Antrag des Volljährigen bestellt werden, es sei denn, dass </w:t>
      </w:r>
      <w:smartTag w:uri="urn:schemas-microsoft-com:office:smarttags" w:element="PersonName">
        <w:r w:rsidR="0036789D" w:rsidRPr="009A669A">
          <w:rPr>
            <w:rFonts w:ascii="Arial" w:hAnsi="Arial" w:cs="Arial"/>
            <w:sz w:val="22"/>
            <w:szCs w:val="22"/>
          </w:rPr>
          <w:t>die</w:t>
        </w:r>
      </w:smartTag>
      <w:r w:rsidR="0036789D" w:rsidRPr="009A669A">
        <w:rPr>
          <w:rFonts w:ascii="Arial" w:hAnsi="Arial" w:cs="Arial"/>
          <w:sz w:val="22"/>
          <w:szCs w:val="22"/>
        </w:rPr>
        <w:t>ser seinen Willen nicht kundtun kann.</w:t>
      </w:r>
    </w:p>
    <w:p w:rsidR="009A669A" w:rsidRPr="009A669A" w:rsidRDefault="009A669A" w:rsidP="00400382">
      <w:pPr>
        <w:keepNext/>
        <w:tabs>
          <w:tab w:val="left" w:pos="576"/>
          <w:tab w:val="left" w:pos="2016"/>
          <w:tab w:val="left" w:pos="3456"/>
          <w:tab w:val="left" w:pos="4896"/>
        </w:tabs>
        <w:suppressAutoHyphens/>
        <w:spacing w:line="240" w:lineRule="atLeast"/>
        <w:jc w:val="both"/>
        <w:rPr>
          <w:rFonts w:ascii="Arial" w:hAnsi="Arial" w:cs="Arial"/>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r w:rsidRPr="009A669A">
        <w:rPr>
          <w:rFonts w:ascii="Arial" w:hAnsi="Arial" w:cs="Arial"/>
          <w:sz w:val="22"/>
          <w:szCs w:val="22"/>
        </w:rPr>
        <w:t>(1a) Gegen den freien Willen des Volljährigen darf ein Betreuer nicht bestellt werden.</w:t>
      </w:r>
    </w:p>
    <w:p w:rsidR="009A669A" w:rsidRDefault="009A669A" w:rsidP="009A669A">
      <w:pPr>
        <w:tabs>
          <w:tab w:val="left" w:pos="576"/>
          <w:tab w:val="left" w:pos="2016"/>
          <w:tab w:val="left" w:pos="3456"/>
          <w:tab w:val="left" w:pos="4896"/>
        </w:tabs>
        <w:suppressAutoHyphens/>
        <w:spacing w:line="240" w:lineRule="atLeast"/>
        <w:jc w:val="both"/>
        <w:rPr>
          <w:rFonts w:ascii="Arial" w:hAnsi="Arial" w:cs="Arial"/>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r w:rsidRPr="009A669A">
        <w:rPr>
          <w:rFonts w:ascii="Arial" w:hAnsi="Arial" w:cs="Arial"/>
          <w:sz w:val="22"/>
          <w:szCs w:val="22"/>
        </w:rPr>
        <w:t xml:space="preserve">(2) Ein Betreuer darf nur für Aufgabenkreise bestellt werden, in denen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Betreuung erforderlich ist. Die Betreuung ist nicht erforderlich, soweit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Angelegenheiten des Volljährigen durch einen </w:t>
      </w:r>
      <w:r w:rsidRPr="009A669A">
        <w:rPr>
          <w:rFonts w:ascii="Arial" w:hAnsi="Arial" w:cs="Arial"/>
          <w:b/>
          <w:bCs/>
          <w:sz w:val="22"/>
          <w:szCs w:val="22"/>
        </w:rPr>
        <w:t>Bevollmächtigten</w:t>
      </w:r>
      <w:r w:rsidRPr="009A669A">
        <w:rPr>
          <w:rFonts w:ascii="Arial" w:hAnsi="Arial" w:cs="Arial"/>
          <w:sz w:val="22"/>
          <w:szCs w:val="22"/>
        </w:rPr>
        <w:t>, der nicht zu den in § 1897 Abs. 3 bezeichneten Personen gehört, oder durch andere Hilfen, bei denen kein gesetzlicher Vertreter bestellt wird, ebenso gut durch einen Betreuer besorgt werden können.</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r w:rsidRPr="009A669A">
        <w:rPr>
          <w:rFonts w:ascii="Arial" w:hAnsi="Arial" w:cs="Arial"/>
          <w:sz w:val="22"/>
          <w:szCs w:val="22"/>
        </w:rPr>
        <w:t xml:space="preserve">(3) Als Aufgabenkreis kann auch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Geltendmachung von Rechten des Betreuten gegenüber seinem </w:t>
      </w:r>
      <w:r w:rsidRPr="009A669A">
        <w:rPr>
          <w:rFonts w:ascii="Arial" w:hAnsi="Arial" w:cs="Arial"/>
          <w:b/>
          <w:bCs/>
          <w:sz w:val="22"/>
          <w:szCs w:val="22"/>
        </w:rPr>
        <w:t xml:space="preserve">Bevollmächtigten </w:t>
      </w:r>
      <w:r w:rsidRPr="009A669A">
        <w:rPr>
          <w:rFonts w:ascii="Arial" w:hAnsi="Arial" w:cs="Arial"/>
          <w:sz w:val="22"/>
          <w:szCs w:val="22"/>
        </w:rPr>
        <w:t>bestimmt werden.</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r w:rsidRPr="009A669A">
        <w:rPr>
          <w:rFonts w:ascii="Arial" w:hAnsi="Arial" w:cs="Arial"/>
          <w:sz w:val="22"/>
          <w:szCs w:val="22"/>
        </w:rPr>
        <w:t xml:space="preserve">(4) Die Entscheidung über den Fernmeldeverkehr des Betreuten und über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Entgegennahme, das Öffnen und das Anhalten seiner Post werden vom Aufgabenkreis des Betreuers nur dann erfasst, wenn das Gericht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s ausdrücklich angeordnet hat.</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p>
    <w:p w:rsidR="0036789D" w:rsidRPr="009A669A" w:rsidRDefault="0036789D" w:rsidP="009A669A">
      <w:pPr>
        <w:spacing w:before="100" w:beforeAutospacing="1" w:after="100" w:afterAutospacing="1"/>
        <w:jc w:val="both"/>
        <w:outlineLvl w:val="1"/>
        <w:rPr>
          <w:rFonts w:ascii="Arial" w:hAnsi="Arial" w:cs="Arial"/>
          <w:b/>
          <w:bCs/>
          <w:kern w:val="36"/>
          <w:sz w:val="22"/>
          <w:szCs w:val="22"/>
        </w:rPr>
      </w:pPr>
      <w:r w:rsidRPr="009A669A">
        <w:rPr>
          <w:rStyle w:val="jnenbez"/>
          <w:rFonts w:ascii="Arial" w:hAnsi="Arial" w:cs="Arial"/>
          <w:b/>
          <w:bCs/>
          <w:kern w:val="36"/>
          <w:sz w:val="22"/>
          <w:szCs w:val="22"/>
        </w:rPr>
        <w:t>§ 1904</w:t>
      </w:r>
      <w:r w:rsidRPr="009A669A">
        <w:rPr>
          <w:rFonts w:ascii="Arial" w:hAnsi="Arial" w:cs="Arial"/>
          <w:b/>
          <w:bCs/>
          <w:kern w:val="36"/>
          <w:sz w:val="22"/>
          <w:szCs w:val="22"/>
        </w:rPr>
        <w:t> </w:t>
      </w:r>
      <w:r w:rsidRPr="009A669A">
        <w:rPr>
          <w:rStyle w:val="jnentitel"/>
          <w:rFonts w:ascii="Arial" w:hAnsi="Arial" w:cs="Arial"/>
          <w:b/>
          <w:bCs/>
          <w:kern w:val="36"/>
          <w:sz w:val="22"/>
          <w:szCs w:val="22"/>
        </w:rPr>
        <w:t>Genehmigung des Betreuungsgerichts bei ärztlichen Ma</w:t>
      </w:r>
      <w:r w:rsidRPr="009A669A">
        <w:rPr>
          <w:rStyle w:val="jnentitel"/>
          <w:rFonts w:ascii="Arial" w:hAnsi="Arial" w:cs="Arial"/>
          <w:b/>
          <w:bCs/>
          <w:kern w:val="36"/>
          <w:sz w:val="22"/>
          <w:szCs w:val="22"/>
        </w:rPr>
        <w:t>ß</w:t>
      </w:r>
      <w:r w:rsidRPr="009A669A">
        <w:rPr>
          <w:rStyle w:val="jnentitel"/>
          <w:rFonts w:ascii="Arial" w:hAnsi="Arial" w:cs="Arial"/>
          <w:b/>
          <w:bCs/>
          <w:kern w:val="36"/>
          <w:sz w:val="22"/>
          <w:szCs w:val="22"/>
        </w:rPr>
        <w:t>nahmen</w:t>
      </w:r>
    </w:p>
    <w:p w:rsidR="0036789D" w:rsidRPr="009A669A" w:rsidRDefault="0036789D" w:rsidP="009A669A">
      <w:pPr>
        <w:jc w:val="both"/>
        <w:rPr>
          <w:rFonts w:ascii="Arial" w:hAnsi="Arial" w:cs="Arial"/>
          <w:sz w:val="22"/>
          <w:szCs w:val="22"/>
        </w:rPr>
      </w:pPr>
      <w:r w:rsidRPr="009A669A">
        <w:rPr>
          <w:rFonts w:ascii="Arial" w:hAnsi="Arial" w:cs="Arial"/>
          <w:sz w:val="22"/>
          <w:szCs w:val="22"/>
        </w:rPr>
        <w:t>(1) Die Einwilligung des Betreuers in eine Untersuchung des Gesundheitsz</w:t>
      </w:r>
      <w:r w:rsidRPr="009A669A">
        <w:rPr>
          <w:rFonts w:ascii="Arial" w:hAnsi="Arial" w:cs="Arial"/>
          <w:sz w:val="22"/>
          <w:szCs w:val="22"/>
        </w:rPr>
        <w:t>u</w:t>
      </w:r>
      <w:r w:rsidRPr="009A669A">
        <w:rPr>
          <w:rFonts w:ascii="Arial" w:hAnsi="Arial" w:cs="Arial"/>
          <w:sz w:val="22"/>
          <w:szCs w:val="22"/>
        </w:rPr>
        <w:t>stands, eine Heilbehandlung oder einen ärztlichen Eingriff bedarf der Genehmigung des B</w:t>
      </w:r>
      <w:r w:rsidRPr="009A669A">
        <w:rPr>
          <w:rFonts w:ascii="Arial" w:hAnsi="Arial" w:cs="Arial"/>
          <w:sz w:val="22"/>
          <w:szCs w:val="22"/>
        </w:rPr>
        <w:t>e</w:t>
      </w:r>
      <w:r w:rsidRPr="009A669A">
        <w:rPr>
          <w:rFonts w:ascii="Arial" w:hAnsi="Arial" w:cs="Arial"/>
          <w:sz w:val="22"/>
          <w:szCs w:val="22"/>
        </w:rPr>
        <w:t xml:space="preserve">treuungsgerichts, wenn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begründete Gefahr besteht, dass der Betreute auf Grund der Maßnahme stirbt oder einen schweren und länger dauernden gesundheitlichen Schaden erleidet. Ohne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Genehmigung darf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Maßnahme nur durchgeführt we</w:t>
      </w:r>
      <w:r w:rsidRPr="009A669A">
        <w:rPr>
          <w:rFonts w:ascii="Arial" w:hAnsi="Arial" w:cs="Arial"/>
          <w:sz w:val="22"/>
          <w:szCs w:val="22"/>
        </w:rPr>
        <w:t>r</w:t>
      </w:r>
      <w:r w:rsidRPr="009A669A">
        <w:rPr>
          <w:rFonts w:ascii="Arial" w:hAnsi="Arial" w:cs="Arial"/>
          <w:sz w:val="22"/>
          <w:szCs w:val="22"/>
        </w:rPr>
        <w:t>den, wenn mit dem Aufschub Gefahr verbu</w:t>
      </w:r>
      <w:r w:rsidRPr="009A669A">
        <w:rPr>
          <w:rFonts w:ascii="Arial" w:hAnsi="Arial" w:cs="Arial"/>
          <w:sz w:val="22"/>
          <w:szCs w:val="22"/>
        </w:rPr>
        <w:t>n</w:t>
      </w:r>
      <w:r w:rsidRPr="009A669A">
        <w:rPr>
          <w:rFonts w:ascii="Arial" w:hAnsi="Arial" w:cs="Arial"/>
          <w:sz w:val="22"/>
          <w:szCs w:val="22"/>
        </w:rPr>
        <w:t>den ist.</w:t>
      </w:r>
    </w:p>
    <w:p w:rsidR="0036789D" w:rsidRPr="009A669A" w:rsidRDefault="0036789D" w:rsidP="009A669A">
      <w:pPr>
        <w:jc w:val="both"/>
        <w:rPr>
          <w:rFonts w:ascii="Arial" w:hAnsi="Arial" w:cs="Arial"/>
          <w:sz w:val="22"/>
          <w:szCs w:val="22"/>
        </w:rPr>
      </w:pPr>
    </w:p>
    <w:p w:rsidR="0036789D" w:rsidRPr="009A669A" w:rsidRDefault="0036789D" w:rsidP="009A669A">
      <w:pPr>
        <w:jc w:val="both"/>
        <w:rPr>
          <w:rFonts w:ascii="Arial" w:hAnsi="Arial" w:cs="Arial"/>
          <w:sz w:val="22"/>
          <w:szCs w:val="22"/>
        </w:rPr>
      </w:pPr>
      <w:r w:rsidRPr="009A669A">
        <w:rPr>
          <w:rFonts w:ascii="Arial" w:hAnsi="Arial" w:cs="Arial"/>
          <w:sz w:val="22"/>
          <w:szCs w:val="22"/>
        </w:rPr>
        <w:t>(2) Die Nichteinwilligung oder der Widerruf der Einwilligung des Betreuers in eine U</w:t>
      </w:r>
      <w:r w:rsidRPr="009A669A">
        <w:rPr>
          <w:rFonts w:ascii="Arial" w:hAnsi="Arial" w:cs="Arial"/>
          <w:sz w:val="22"/>
          <w:szCs w:val="22"/>
        </w:rPr>
        <w:t>n</w:t>
      </w:r>
      <w:r w:rsidRPr="009A669A">
        <w:rPr>
          <w:rFonts w:ascii="Arial" w:hAnsi="Arial" w:cs="Arial"/>
          <w:sz w:val="22"/>
          <w:szCs w:val="22"/>
        </w:rPr>
        <w:t>tersuchung des Gesundheitszustands, eine Heilbehandlung oder einen ärztlichen Ei</w:t>
      </w:r>
      <w:r w:rsidRPr="009A669A">
        <w:rPr>
          <w:rFonts w:ascii="Arial" w:hAnsi="Arial" w:cs="Arial"/>
          <w:sz w:val="22"/>
          <w:szCs w:val="22"/>
        </w:rPr>
        <w:t>n</w:t>
      </w:r>
      <w:r w:rsidRPr="009A669A">
        <w:rPr>
          <w:rFonts w:ascii="Arial" w:hAnsi="Arial" w:cs="Arial"/>
          <w:sz w:val="22"/>
          <w:szCs w:val="22"/>
        </w:rPr>
        <w:t xml:space="preserve">griff bedarf der Genehmigung des Betreuungsgerichts, wenn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Maßnahme mediz</w:t>
      </w:r>
      <w:r w:rsidRPr="009A669A">
        <w:rPr>
          <w:rFonts w:ascii="Arial" w:hAnsi="Arial" w:cs="Arial"/>
          <w:sz w:val="22"/>
          <w:szCs w:val="22"/>
        </w:rPr>
        <w:t>i</w:t>
      </w:r>
      <w:r w:rsidRPr="009A669A">
        <w:rPr>
          <w:rFonts w:ascii="Arial" w:hAnsi="Arial" w:cs="Arial"/>
          <w:sz w:val="22"/>
          <w:szCs w:val="22"/>
        </w:rPr>
        <w:t xml:space="preserve">nisch angezeigt ist und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begründete Gefahr besteht, dass der Betreute auf Grund des Unterbleibens oder des Abbruchs der Maßnahme stirbt oder einen schweren und länger dauernden gesun</w:t>
      </w:r>
      <w:r w:rsidRPr="009A669A">
        <w:rPr>
          <w:rFonts w:ascii="Arial" w:hAnsi="Arial" w:cs="Arial"/>
          <w:sz w:val="22"/>
          <w:szCs w:val="22"/>
        </w:rPr>
        <w:t>d</w:t>
      </w:r>
      <w:r w:rsidRPr="009A669A">
        <w:rPr>
          <w:rFonts w:ascii="Arial" w:hAnsi="Arial" w:cs="Arial"/>
          <w:sz w:val="22"/>
          <w:szCs w:val="22"/>
        </w:rPr>
        <w:t>heitlichen Schaden erleidet.</w:t>
      </w:r>
    </w:p>
    <w:p w:rsidR="0036789D" w:rsidRPr="009A669A" w:rsidRDefault="0036789D" w:rsidP="009A669A">
      <w:pPr>
        <w:jc w:val="both"/>
        <w:rPr>
          <w:rFonts w:ascii="Arial" w:hAnsi="Arial" w:cs="Arial"/>
          <w:sz w:val="22"/>
          <w:szCs w:val="22"/>
        </w:rPr>
      </w:pPr>
    </w:p>
    <w:p w:rsidR="0036789D" w:rsidRPr="009A669A" w:rsidRDefault="0036789D" w:rsidP="009A669A">
      <w:pPr>
        <w:jc w:val="both"/>
        <w:rPr>
          <w:rFonts w:ascii="Arial" w:hAnsi="Arial" w:cs="Arial"/>
          <w:sz w:val="22"/>
          <w:szCs w:val="22"/>
        </w:rPr>
      </w:pPr>
      <w:r w:rsidRPr="009A669A">
        <w:rPr>
          <w:rFonts w:ascii="Arial" w:hAnsi="Arial" w:cs="Arial"/>
          <w:sz w:val="22"/>
          <w:szCs w:val="22"/>
        </w:rPr>
        <w:lastRenderedPageBreak/>
        <w:t xml:space="preserve">(3) Die Genehmigung nach den Absätzen 1 und 2 ist zu erteilen, wenn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Ei</w:t>
      </w:r>
      <w:r w:rsidRPr="009A669A">
        <w:rPr>
          <w:rFonts w:ascii="Arial" w:hAnsi="Arial" w:cs="Arial"/>
          <w:sz w:val="22"/>
          <w:szCs w:val="22"/>
        </w:rPr>
        <w:t>n</w:t>
      </w:r>
      <w:r w:rsidRPr="009A669A">
        <w:rPr>
          <w:rFonts w:ascii="Arial" w:hAnsi="Arial" w:cs="Arial"/>
          <w:sz w:val="22"/>
          <w:szCs w:val="22"/>
        </w:rPr>
        <w:t xml:space="preserve">willigung,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Nichteinwilligung oder der Widerruf der Einwilligung dem Willen des Betreuten en</w:t>
      </w:r>
      <w:r w:rsidRPr="009A669A">
        <w:rPr>
          <w:rFonts w:ascii="Arial" w:hAnsi="Arial" w:cs="Arial"/>
          <w:sz w:val="22"/>
          <w:szCs w:val="22"/>
        </w:rPr>
        <w:t>t</w:t>
      </w:r>
      <w:r w:rsidRPr="009A669A">
        <w:rPr>
          <w:rFonts w:ascii="Arial" w:hAnsi="Arial" w:cs="Arial"/>
          <w:sz w:val="22"/>
          <w:szCs w:val="22"/>
        </w:rPr>
        <w:t>spricht.</w:t>
      </w:r>
    </w:p>
    <w:p w:rsidR="0036789D" w:rsidRPr="009A669A" w:rsidRDefault="0036789D" w:rsidP="009A669A">
      <w:pPr>
        <w:jc w:val="both"/>
        <w:rPr>
          <w:rFonts w:ascii="Arial" w:hAnsi="Arial" w:cs="Arial"/>
          <w:sz w:val="22"/>
          <w:szCs w:val="22"/>
        </w:rPr>
      </w:pPr>
    </w:p>
    <w:p w:rsidR="0036789D" w:rsidRPr="009A669A" w:rsidRDefault="0036789D" w:rsidP="009A669A">
      <w:pPr>
        <w:jc w:val="both"/>
        <w:rPr>
          <w:rFonts w:ascii="Arial" w:hAnsi="Arial" w:cs="Arial"/>
          <w:sz w:val="22"/>
          <w:szCs w:val="22"/>
        </w:rPr>
      </w:pPr>
      <w:r w:rsidRPr="009A669A">
        <w:rPr>
          <w:rFonts w:ascii="Arial" w:hAnsi="Arial" w:cs="Arial"/>
          <w:sz w:val="22"/>
          <w:szCs w:val="22"/>
        </w:rPr>
        <w:t>(4) Eine Genehmigung nach den Absätzen 1 und 2 ist nicht erforderlich, wenn zw</w:t>
      </w:r>
      <w:r w:rsidRPr="009A669A">
        <w:rPr>
          <w:rFonts w:ascii="Arial" w:hAnsi="Arial" w:cs="Arial"/>
          <w:sz w:val="22"/>
          <w:szCs w:val="22"/>
        </w:rPr>
        <w:t>i</w:t>
      </w:r>
      <w:r w:rsidRPr="009A669A">
        <w:rPr>
          <w:rFonts w:ascii="Arial" w:hAnsi="Arial" w:cs="Arial"/>
          <w:sz w:val="22"/>
          <w:szCs w:val="22"/>
        </w:rPr>
        <w:t xml:space="preserve">schen Betreuer und behandelndem Arzt Einvernehmen darüber besteht, dass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Erte</w:t>
      </w:r>
      <w:r w:rsidRPr="009A669A">
        <w:rPr>
          <w:rFonts w:ascii="Arial" w:hAnsi="Arial" w:cs="Arial"/>
          <w:sz w:val="22"/>
          <w:szCs w:val="22"/>
        </w:rPr>
        <w:t>i</w:t>
      </w:r>
      <w:r w:rsidRPr="009A669A">
        <w:rPr>
          <w:rFonts w:ascii="Arial" w:hAnsi="Arial" w:cs="Arial"/>
          <w:sz w:val="22"/>
          <w:szCs w:val="22"/>
        </w:rPr>
        <w:t xml:space="preserve">lung,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Nichterteilung oder der Widerruf der Einwilligung dem nach § 1901a festg</w:t>
      </w:r>
      <w:r w:rsidRPr="009A669A">
        <w:rPr>
          <w:rFonts w:ascii="Arial" w:hAnsi="Arial" w:cs="Arial"/>
          <w:sz w:val="22"/>
          <w:szCs w:val="22"/>
        </w:rPr>
        <w:t>e</w:t>
      </w:r>
      <w:r w:rsidRPr="009A669A">
        <w:rPr>
          <w:rFonts w:ascii="Arial" w:hAnsi="Arial" w:cs="Arial"/>
          <w:sz w:val="22"/>
          <w:szCs w:val="22"/>
        </w:rPr>
        <w:t>stellten Willen des Betreuten entspricht.</w:t>
      </w:r>
    </w:p>
    <w:p w:rsidR="0036789D" w:rsidRPr="009A669A" w:rsidRDefault="0036789D" w:rsidP="009A669A">
      <w:pPr>
        <w:jc w:val="both"/>
        <w:rPr>
          <w:rFonts w:ascii="Arial" w:hAnsi="Arial" w:cs="Arial"/>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r w:rsidRPr="009A669A">
        <w:rPr>
          <w:rFonts w:ascii="Arial" w:hAnsi="Arial" w:cs="Arial"/>
          <w:sz w:val="22"/>
          <w:szCs w:val="22"/>
        </w:rPr>
        <w:t>(5) Die Absätze 1 bis 4 gelten auch für einen Bevollmächtigten. Er kann in eine der in Absatz 1 Satz 1 oder Absatz 2 genannten Maßnahmen nur ei</w:t>
      </w:r>
      <w:r w:rsidRPr="009A669A">
        <w:rPr>
          <w:rFonts w:ascii="Arial" w:hAnsi="Arial" w:cs="Arial"/>
          <w:sz w:val="22"/>
          <w:szCs w:val="22"/>
        </w:rPr>
        <w:t>n</w:t>
      </w:r>
      <w:r w:rsidRPr="009A669A">
        <w:rPr>
          <w:rFonts w:ascii="Arial" w:hAnsi="Arial" w:cs="Arial"/>
          <w:sz w:val="22"/>
          <w:szCs w:val="22"/>
        </w:rPr>
        <w:t xml:space="preserve">willigen, nicht einwilligen oder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Einwilligung widerrufen, wenn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Vol</w:t>
      </w:r>
      <w:r w:rsidRPr="009A669A">
        <w:rPr>
          <w:rFonts w:ascii="Arial" w:hAnsi="Arial" w:cs="Arial"/>
          <w:sz w:val="22"/>
          <w:szCs w:val="22"/>
        </w:rPr>
        <w:t>l</w:t>
      </w:r>
      <w:r w:rsidRPr="009A669A">
        <w:rPr>
          <w:rFonts w:ascii="Arial" w:hAnsi="Arial" w:cs="Arial"/>
          <w:sz w:val="22"/>
          <w:szCs w:val="22"/>
        </w:rPr>
        <w:t xml:space="preserve">macht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se Maßnahmen ausdrücklich umfasst und schriftlich erteilt ist.</w:t>
      </w:r>
    </w:p>
    <w:p w:rsidR="0036789D" w:rsidRPr="009A669A" w:rsidRDefault="0036789D" w:rsidP="009A669A">
      <w:pPr>
        <w:keepNext/>
        <w:spacing w:before="100" w:beforeAutospacing="1" w:after="100" w:afterAutospacing="1"/>
        <w:jc w:val="both"/>
        <w:outlineLvl w:val="1"/>
        <w:rPr>
          <w:rStyle w:val="jnenbez"/>
          <w:b/>
          <w:bCs/>
          <w:kern w:val="36"/>
        </w:rPr>
      </w:pPr>
      <w:r w:rsidRPr="009A669A">
        <w:rPr>
          <w:rStyle w:val="jnenbez"/>
          <w:b/>
          <w:bCs/>
          <w:kern w:val="36"/>
        </w:rPr>
        <w:t>§ 1906 Unterbringung</w:t>
      </w:r>
    </w:p>
    <w:p w:rsidR="0036789D" w:rsidRPr="009A669A" w:rsidRDefault="0036789D" w:rsidP="009A669A">
      <w:pPr>
        <w:keepNext/>
        <w:tabs>
          <w:tab w:val="left" w:pos="576"/>
          <w:tab w:val="left" w:pos="2016"/>
          <w:tab w:val="left" w:pos="3456"/>
          <w:tab w:val="left" w:pos="4896"/>
        </w:tabs>
        <w:suppressAutoHyphens/>
        <w:spacing w:line="240" w:lineRule="atLeast"/>
        <w:jc w:val="both"/>
        <w:rPr>
          <w:rFonts w:ascii="Arial" w:hAnsi="Arial" w:cs="Arial"/>
          <w:sz w:val="22"/>
          <w:szCs w:val="22"/>
        </w:rPr>
      </w:pPr>
      <w:r w:rsidRPr="009A669A">
        <w:rPr>
          <w:rFonts w:ascii="Arial" w:hAnsi="Arial" w:cs="Arial"/>
          <w:sz w:val="22"/>
          <w:szCs w:val="22"/>
        </w:rPr>
        <w:t xml:space="preserve">(1) Eine Unterbringung des Betreuten durch den Betreuer,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mit Freiheitsentziehung verbunden ist, ist nur zulässig, solange sie zum Wohl des Betreuten erforderlich ist, weil</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r w:rsidRPr="009A669A">
        <w:rPr>
          <w:rFonts w:ascii="Arial" w:hAnsi="Arial" w:cs="Arial"/>
          <w:sz w:val="22"/>
          <w:szCs w:val="22"/>
        </w:rPr>
        <w:t xml:space="preserve">1. auf Grund einer psychischen Krankheit oder geistigen oder seelischen Behinderung des Betreuten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Gefahr besteht, dass er sich selbst tötet oder erheblichen gesundheitlichen Schaden zufügt, oder</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r w:rsidRPr="009A669A">
        <w:rPr>
          <w:rFonts w:ascii="Arial" w:hAnsi="Arial" w:cs="Arial"/>
          <w:sz w:val="22"/>
          <w:szCs w:val="22"/>
        </w:rPr>
        <w:t xml:space="preserve">2. eine Untersuchung des Gesundheitszustandes, eine Heilbehandlung oder ein ärztlicher Eingriff notwendig ist, ohne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Unterbringung des Betreuten nicht durchgeführt werden kann und der Betreute auf Grund einer psychischen Krankheit oder geistigen oder seelischen Behinderung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Notwendigkeit der Unterbringung nicht erkennen oder nicht nach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ser Einsicht handeln kann.</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r w:rsidRPr="009A669A">
        <w:rPr>
          <w:rFonts w:ascii="Arial" w:hAnsi="Arial" w:cs="Arial"/>
          <w:sz w:val="22"/>
          <w:szCs w:val="22"/>
        </w:rPr>
        <w:t xml:space="preserve">(2) Die Unterbringung ist nur mit Genehmigung des Vormundschaftsgerichts zulässig. Ohne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Genehmigung ist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Unterbringung nur zulässig, wenn mit dem Aufschub Gefahr verbunden ist;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Genehmigung ist unverzüglich nachzuholen.</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r w:rsidRPr="009A669A">
        <w:rPr>
          <w:rFonts w:ascii="Arial" w:hAnsi="Arial" w:cs="Arial"/>
          <w:sz w:val="22"/>
          <w:szCs w:val="22"/>
        </w:rPr>
        <w:t xml:space="preserve">(3) Der Betreuer hat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Unterbringung zu beenden, wenn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Voraussetzungen wegfallen. Er hat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Beendigung der Unterbringung dem Vormundschaftsgericht anzuzeigen.</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r w:rsidRPr="009A669A">
        <w:rPr>
          <w:rFonts w:ascii="Arial" w:hAnsi="Arial" w:cs="Arial"/>
          <w:sz w:val="22"/>
          <w:szCs w:val="22"/>
        </w:rPr>
        <w:t xml:space="preserve">(4) Die Absätze 1 bis 3 gelten entsprechend, wenn dem Betreuten, der sich in einer Anstalt, einem Heim oder einer sonstigen Einrichtung aufhält , ohne untergebracht zu sein, durch mechanische Vorrichtungen, Medikamente oder auf andere Weise über einen längeren Zeitraum oder regelmäßig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Freiheit entzogen werden soll.</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r w:rsidRPr="009A669A">
        <w:rPr>
          <w:rFonts w:ascii="Arial" w:hAnsi="Arial" w:cs="Arial"/>
          <w:sz w:val="22"/>
          <w:szCs w:val="22"/>
        </w:rPr>
        <w:t xml:space="preserve">(5) Die Unterbringung durch einen </w:t>
      </w:r>
      <w:r w:rsidRPr="009A669A">
        <w:rPr>
          <w:rFonts w:ascii="Arial" w:hAnsi="Arial" w:cs="Arial"/>
          <w:b/>
          <w:bCs/>
          <w:sz w:val="22"/>
          <w:szCs w:val="22"/>
        </w:rPr>
        <w:t>Bevollmächtigten</w:t>
      </w:r>
      <w:r w:rsidRPr="009A669A">
        <w:rPr>
          <w:rFonts w:ascii="Arial" w:hAnsi="Arial" w:cs="Arial"/>
          <w:sz w:val="22"/>
          <w:szCs w:val="22"/>
        </w:rPr>
        <w:t xml:space="preserve"> und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Einwilligung eines </w:t>
      </w:r>
      <w:r w:rsidRPr="009A669A">
        <w:rPr>
          <w:rFonts w:ascii="Arial" w:hAnsi="Arial" w:cs="Arial"/>
          <w:b/>
          <w:bCs/>
          <w:sz w:val="22"/>
          <w:szCs w:val="22"/>
        </w:rPr>
        <w:t>Bevollmächtigten</w:t>
      </w:r>
      <w:r w:rsidRPr="009A669A">
        <w:rPr>
          <w:rFonts w:ascii="Arial" w:hAnsi="Arial" w:cs="Arial"/>
          <w:sz w:val="22"/>
          <w:szCs w:val="22"/>
        </w:rPr>
        <w:t xml:space="preserve"> in Maßnahmen nach Absatz 4 setzt voraus, dass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Vollmacht schriftlich erteilt ist und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in den Absätzen 1 und 4 genannten Maßnahmen ausdrücklich umfasst. Im Übrigen gelten </w:t>
      </w:r>
      <w:smartTag w:uri="urn:schemas-microsoft-com:office:smarttags" w:element="PersonName">
        <w:r w:rsidRPr="009A669A">
          <w:rPr>
            <w:rFonts w:ascii="Arial" w:hAnsi="Arial" w:cs="Arial"/>
            <w:sz w:val="22"/>
            <w:szCs w:val="22"/>
          </w:rPr>
          <w:t>die</w:t>
        </w:r>
      </w:smartTag>
      <w:r w:rsidRPr="009A669A">
        <w:rPr>
          <w:rFonts w:ascii="Arial" w:hAnsi="Arial" w:cs="Arial"/>
          <w:sz w:val="22"/>
          <w:szCs w:val="22"/>
        </w:rPr>
        <w:t xml:space="preserve"> Absätze 1 bis 4 entsprechend. </w:t>
      </w: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sz w:val="22"/>
          <w:szCs w:val="22"/>
        </w:rPr>
      </w:pPr>
    </w:p>
    <w:p w:rsidR="0036789D" w:rsidRPr="009A669A" w:rsidRDefault="0036789D" w:rsidP="009A669A">
      <w:pPr>
        <w:tabs>
          <w:tab w:val="left" w:pos="576"/>
          <w:tab w:val="left" w:pos="2016"/>
          <w:tab w:val="left" w:pos="3456"/>
          <w:tab w:val="left" w:pos="4896"/>
        </w:tabs>
        <w:suppressAutoHyphens/>
        <w:spacing w:line="240" w:lineRule="atLeast"/>
        <w:jc w:val="both"/>
        <w:rPr>
          <w:rFonts w:ascii="Arial" w:hAnsi="Arial" w:cs="Arial"/>
          <w:b/>
          <w:sz w:val="22"/>
          <w:szCs w:val="22"/>
        </w:rPr>
      </w:pPr>
      <w:r w:rsidRPr="009A669A">
        <w:rPr>
          <w:rFonts w:ascii="Arial" w:hAnsi="Arial" w:cs="Arial"/>
          <w:b/>
          <w:sz w:val="22"/>
          <w:szCs w:val="22"/>
        </w:rPr>
        <w:t xml:space="preserve">Eine Registrierung bei der Bundesnotarkammer – Zentrales Vorsorgeregister – Postfach 080151 – 10001 Berlin, </w:t>
      </w:r>
      <w:hyperlink r:id="rId8" w:history="1">
        <w:r w:rsidRPr="009A669A">
          <w:rPr>
            <w:rStyle w:val="Hyperlink"/>
            <w:rFonts w:ascii="Arial" w:hAnsi="Arial" w:cs="Arial"/>
            <w:b/>
            <w:sz w:val="22"/>
            <w:szCs w:val="22"/>
          </w:rPr>
          <w:t>www.vorsorgeregister.de</w:t>
        </w:r>
      </w:hyperlink>
      <w:r w:rsidRPr="009A669A">
        <w:rPr>
          <w:rFonts w:ascii="Arial" w:hAnsi="Arial" w:cs="Arial"/>
          <w:b/>
          <w:sz w:val="22"/>
          <w:szCs w:val="22"/>
        </w:rPr>
        <w:t xml:space="preserve">, ist gegen </w:t>
      </w:r>
      <w:smartTag w:uri="urn:schemas-microsoft-com:office:smarttags" w:element="PersonName">
        <w:r w:rsidRPr="009A669A">
          <w:rPr>
            <w:rFonts w:ascii="Arial" w:hAnsi="Arial" w:cs="Arial"/>
            <w:b/>
            <w:sz w:val="22"/>
            <w:szCs w:val="22"/>
          </w:rPr>
          <w:t>die</w:t>
        </w:r>
      </w:smartTag>
      <w:r w:rsidRPr="009A669A">
        <w:rPr>
          <w:rFonts w:ascii="Arial" w:hAnsi="Arial" w:cs="Arial"/>
          <w:b/>
          <w:sz w:val="22"/>
          <w:szCs w:val="22"/>
        </w:rPr>
        <w:t xml:space="preserve"> jeweils gültige Gebühr möglich</w:t>
      </w:r>
      <w:r w:rsidR="00926939" w:rsidRPr="009A669A">
        <w:rPr>
          <w:rFonts w:ascii="Arial" w:hAnsi="Arial" w:cs="Arial"/>
          <w:b/>
          <w:sz w:val="22"/>
          <w:szCs w:val="22"/>
        </w:rPr>
        <w:t>.</w:t>
      </w:r>
      <w:r w:rsidRPr="009A669A">
        <w:rPr>
          <w:rFonts w:ascii="Arial" w:hAnsi="Arial" w:cs="Arial"/>
          <w:b/>
          <w:sz w:val="22"/>
          <w:szCs w:val="22"/>
        </w:rPr>
        <w:t xml:space="preserve"> </w:t>
      </w:r>
    </w:p>
    <w:p w:rsidR="0036789D" w:rsidRPr="009A669A" w:rsidRDefault="000D50C4" w:rsidP="009A669A">
      <w:pPr>
        <w:tabs>
          <w:tab w:val="left" w:pos="576"/>
          <w:tab w:val="left" w:pos="2016"/>
          <w:tab w:val="left" w:pos="3456"/>
          <w:tab w:val="left" w:pos="4896"/>
        </w:tabs>
        <w:suppressAutoHyphens/>
        <w:spacing w:line="240" w:lineRule="atLeast"/>
        <w:jc w:val="both"/>
        <w:rPr>
          <w:rFonts w:ascii="Arial" w:hAnsi="Arial" w:cs="Arial"/>
          <w:b/>
          <w:sz w:val="22"/>
          <w:szCs w:val="22"/>
        </w:rPr>
      </w:pPr>
      <w:r>
        <w:rPr>
          <w:rFonts w:ascii="Arial" w:hAnsi="Arial" w:cs="Arial"/>
          <w:b/>
          <w:sz w:val="22"/>
          <w:szCs w:val="22"/>
        </w:rPr>
        <w:br w:type="page"/>
      </w:r>
    </w:p>
    <w:p w:rsidR="0036789D" w:rsidRPr="009A669A" w:rsidRDefault="0036789D" w:rsidP="009A669A">
      <w:pPr>
        <w:ind w:right="63"/>
        <w:jc w:val="both"/>
        <w:rPr>
          <w:rFonts w:ascii="Arial" w:hAnsi="Arial" w:cs="Arial"/>
          <w:b/>
          <w:sz w:val="22"/>
          <w:szCs w:val="22"/>
        </w:rPr>
      </w:pPr>
      <w:r w:rsidRPr="009A669A">
        <w:rPr>
          <w:rFonts w:ascii="Arial" w:hAnsi="Arial" w:cs="Arial"/>
          <w:b/>
          <w:sz w:val="22"/>
          <w:szCs w:val="22"/>
        </w:rPr>
        <w:lastRenderedPageBreak/>
        <w:t>Info/Kontaktadresse:</w:t>
      </w:r>
    </w:p>
    <w:p w:rsidR="0036789D" w:rsidRPr="009A669A" w:rsidRDefault="0036789D" w:rsidP="009A669A">
      <w:pPr>
        <w:ind w:right="63"/>
        <w:jc w:val="both"/>
        <w:rPr>
          <w:rFonts w:ascii="Arial" w:hAnsi="Arial" w:cs="Arial"/>
          <w:b/>
          <w:sz w:val="22"/>
          <w:szCs w:val="22"/>
        </w:rPr>
      </w:pPr>
    </w:p>
    <w:p w:rsidR="0036789D" w:rsidRPr="009A669A" w:rsidRDefault="0036789D" w:rsidP="009A669A">
      <w:pPr>
        <w:autoSpaceDE w:val="0"/>
        <w:autoSpaceDN w:val="0"/>
        <w:adjustRightInd w:val="0"/>
        <w:jc w:val="both"/>
        <w:rPr>
          <w:rFonts w:ascii="Arial" w:hAnsi="Arial" w:cs="Arial"/>
          <w:sz w:val="22"/>
          <w:szCs w:val="22"/>
        </w:rPr>
      </w:pPr>
      <w:r w:rsidRPr="009A669A">
        <w:rPr>
          <w:rFonts w:ascii="Arial" w:hAnsi="Arial" w:cs="Arial"/>
          <w:sz w:val="22"/>
          <w:szCs w:val="22"/>
        </w:rPr>
        <w:t>Sabine Rinke</w:t>
      </w:r>
    </w:p>
    <w:p w:rsidR="0036789D" w:rsidRPr="009A669A" w:rsidRDefault="0036789D" w:rsidP="009A669A">
      <w:pPr>
        <w:autoSpaceDE w:val="0"/>
        <w:autoSpaceDN w:val="0"/>
        <w:adjustRightInd w:val="0"/>
        <w:jc w:val="both"/>
        <w:rPr>
          <w:rFonts w:ascii="Arial" w:hAnsi="Arial" w:cs="Arial"/>
          <w:sz w:val="22"/>
          <w:szCs w:val="22"/>
        </w:rPr>
      </w:pPr>
      <w:r w:rsidRPr="009A669A">
        <w:rPr>
          <w:rFonts w:ascii="Arial" w:hAnsi="Arial" w:cs="Arial"/>
          <w:sz w:val="22"/>
          <w:szCs w:val="22"/>
        </w:rPr>
        <w:t>Dipl. Verwaltungswirtin (FH)</w:t>
      </w:r>
    </w:p>
    <w:p w:rsidR="0036789D" w:rsidRPr="009A669A" w:rsidRDefault="0036789D" w:rsidP="009A669A">
      <w:pPr>
        <w:autoSpaceDE w:val="0"/>
        <w:autoSpaceDN w:val="0"/>
        <w:adjustRightInd w:val="0"/>
        <w:jc w:val="both"/>
        <w:rPr>
          <w:rFonts w:ascii="Arial" w:hAnsi="Arial" w:cs="Arial"/>
          <w:sz w:val="22"/>
          <w:szCs w:val="22"/>
        </w:rPr>
      </w:pPr>
      <w:r w:rsidRPr="009A669A">
        <w:rPr>
          <w:rFonts w:ascii="Arial" w:hAnsi="Arial" w:cs="Arial"/>
          <w:sz w:val="22"/>
          <w:szCs w:val="22"/>
        </w:rPr>
        <w:t>Betreuungsbehörde Landkreis Mayen-Koblenz</w:t>
      </w:r>
    </w:p>
    <w:p w:rsidR="0036789D" w:rsidRPr="009A669A" w:rsidRDefault="0036789D" w:rsidP="009A669A">
      <w:pPr>
        <w:autoSpaceDE w:val="0"/>
        <w:autoSpaceDN w:val="0"/>
        <w:adjustRightInd w:val="0"/>
        <w:jc w:val="both"/>
        <w:rPr>
          <w:rFonts w:ascii="Arial" w:hAnsi="Arial" w:cs="Arial"/>
          <w:sz w:val="22"/>
          <w:szCs w:val="22"/>
        </w:rPr>
      </w:pPr>
      <w:r w:rsidRPr="009A669A">
        <w:rPr>
          <w:rFonts w:ascii="Arial" w:hAnsi="Arial" w:cs="Arial"/>
          <w:sz w:val="22"/>
          <w:szCs w:val="22"/>
        </w:rPr>
        <w:t>Gesundheitsamt Mayen-Koblenz</w:t>
      </w:r>
    </w:p>
    <w:p w:rsidR="0036789D" w:rsidRPr="009A669A" w:rsidRDefault="0036789D" w:rsidP="009A669A">
      <w:pPr>
        <w:autoSpaceDE w:val="0"/>
        <w:autoSpaceDN w:val="0"/>
        <w:adjustRightInd w:val="0"/>
        <w:jc w:val="both"/>
        <w:rPr>
          <w:rFonts w:ascii="Arial" w:hAnsi="Arial" w:cs="Arial"/>
          <w:sz w:val="22"/>
          <w:szCs w:val="22"/>
        </w:rPr>
      </w:pPr>
      <w:r w:rsidRPr="009A669A">
        <w:rPr>
          <w:rFonts w:ascii="Arial" w:hAnsi="Arial" w:cs="Arial"/>
          <w:sz w:val="22"/>
          <w:szCs w:val="22"/>
        </w:rPr>
        <w:t>Neversstr. 4-6</w:t>
      </w:r>
    </w:p>
    <w:p w:rsidR="0036789D" w:rsidRPr="009A669A" w:rsidRDefault="0036789D" w:rsidP="009A669A">
      <w:pPr>
        <w:autoSpaceDE w:val="0"/>
        <w:autoSpaceDN w:val="0"/>
        <w:adjustRightInd w:val="0"/>
        <w:jc w:val="both"/>
        <w:rPr>
          <w:rFonts w:ascii="Arial" w:hAnsi="Arial" w:cs="Arial"/>
          <w:sz w:val="22"/>
          <w:szCs w:val="22"/>
        </w:rPr>
      </w:pPr>
      <w:r w:rsidRPr="009A669A">
        <w:rPr>
          <w:rFonts w:ascii="Arial" w:hAnsi="Arial" w:cs="Arial"/>
          <w:sz w:val="22"/>
          <w:szCs w:val="22"/>
        </w:rPr>
        <w:t>56068 Koblenz</w:t>
      </w:r>
    </w:p>
    <w:p w:rsidR="0036789D" w:rsidRPr="009A669A" w:rsidRDefault="0036789D" w:rsidP="009A669A">
      <w:pPr>
        <w:autoSpaceDE w:val="0"/>
        <w:autoSpaceDN w:val="0"/>
        <w:adjustRightInd w:val="0"/>
        <w:jc w:val="both"/>
        <w:rPr>
          <w:rFonts w:ascii="Arial" w:hAnsi="Arial" w:cs="Arial"/>
          <w:sz w:val="22"/>
          <w:szCs w:val="22"/>
        </w:rPr>
      </w:pPr>
    </w:p>
    <w:p w:rsidR="0036789D" w:rsidRPr="009A669A" w:rsidRDefault="0036789D" w:rsidP="009A669A">
      <w:pPr>
        <w:autoSpaceDE w:val="0"/>
        <w:autoSpaceDN w:val="0"/>
        <w:adjustRightInd w:val="0"/>
        <w:jc w:val="both"/>
        <w:rPr>
          <w:rFonts w:ascii="Arial" w:hAnsi="Arial" w:cs="Arial"/>
          <w:sz w:val="22"/>
          <w:szCs w:val="22"/>
        </w:rPr>
      </w:pPr>
      <w:r w:rsidRPr="009A669A">
        <w:rPr>
          <w:rFonts w:ascii="Arial" w:hAnsi="Arial" w:cs="Arial"/>
          <w:sz w:val="22"/>
          <w:szCs w:val="22"/>
        </w:rPr>
        <w:t>Tel.: 0261 / 914807 39</w:t>
      </w:r>
    </w:p>
    <w:p w:rsidR="0036789D" w:rsidRPr="009A669A" w:rsidRDefault="0036789D" w:rsidP="009A669A">
      <w:pPr>
        <w:autoSpaceDE w:val="0"/>
        <w:autoSpaceDN w:val="0"/>
        <w:adjustRightInd w:val="0"/>
        <w:jc w:val="both"/>
        <w:rPr>
          <w:rFonts w:ascii="Arial" w:hAnsi="Arial" w:cs="Arial"/>
          <w:sz w:val="22"/>
          <w:szCs w:val="22"/>
          <w:lang w:val="en-GB"/>
        </w:rPr>
      </w:pPr>
      <w:r w:rsidRPr="009A669A">
        <w:rPr>
          <w:rFonts w:ascii="Arial" w:hAnsi="Arial" w:cs="Arial"/>
          <w:sz w:val="22"/>
          <w:szCs w:val="22"/>
          <w:lang w:val="en-GB"/>
        </w:rPr>
        <w:t>Fax: 0261 / 108 8 739</w:t>
      </w:r>
    </w:p>
    <w:p w:rsidR="0036789D" w:rsidRPr="009A669A" w:rsidRDefault="0036789D" w:rsidP="009A669A">
      <w:pPr>
        <w:autoSpaceDE w:val="0"/>
        <w:autoSpaceDN w:val="0"/>
        <w:adjustRightInd w:val="0"/>
        <w:jc w:val="both"/>
        <w:rPr>
          <w:rFonts w:ascii="Arial" w:hAnsi="Arial" w:cs="Arial"/>
          <w:sz w:val="22"/>
          <w:szCs w:val="22"/>
          <w:lang w:val="en-GB"/>
        </w:rPr>
      </w:pPr>
      <w:r w:rsidRPr="009A669A">
        <w:rPr>
          <w:rFonts w:ascii="Arial" w:hAnsi="Arial" w:cs="Arial"/>
          <w:sz w:val="22"/>
          <w:szCs w:val="22"/>
          <w:lang w:val="en-GB"/>
        </w:rPr>
        <w:t>mailto: sabine.rinke@kvmyk.de</w:t>
      </w:r>
    </w:p>
    <w:p w:rsidR="0036789D" w:rsidRPr="009A669A" w:rsidRDefault="0036789D" w:rsidP="009A669A">
      <w:pPr>
        <w:ind w:right="63"/>
        <w:jc w:val="both"/>
        <w:rPr>
          <w:rFonts w:ascii="Arial" w:hAnsi="Arial" w:cs="Arial"/>
          <w:b/>
          <w:sz w:val="22"/>
          <w:szCs w:val="22"/>
          <w:lang w:val="en-GB"/>
        </w:rPr>
      </w:pPr>
    </w:p>
    <w:p w:rsidR="0036789D" w:rsidRPr="009A669A" w:rsidRDefault="0036789D" w:rsidP="009A669A">
      <w:pPr>
        <w:ind w:right="63"/>
        <w:jc w:val="both"/>
        <w:rPr>
          <w:rFonts w:ascii="Arial" w:hAnsi="Arial" w:cs="Arial"/>
          <w:b/>
          <w:sz w:val="22"/>
          <w:szCs w:val="22"/>
          <w:lang w:val="en-GB"/>
        </w:rPr>
      </w:pPr>
    </w:p>
    <w:p w:rsidR="0036789D" w:rsidRPr="0036789D" w:rsidRDefault="0036789D" w:rsidP="0036789D">
      <w:pPr>
        <w:ind w:right="63"/>
        <w:jc w:val="both"/>
        <w:rPr>
          <w:rFonts w:ascii="Arial" w:hAnsi="Arial" w:cs="Arial"/>
          <w:b/>
          <w:sz w:val="22"/>
          <w:szCs w:val="22"/>
          <w:lang w:val="en-GB"/>
        </w:rPr>
      </w:pPr>
    </w:p>
    <w:p w:rsidR="0036789D" w:rsidRPr="0036789D" w:rsidRDefault="0036789D" w:rsidP="0036789D">
      <w:pPr>
        <w:ind w:right="63"/>
        <w:jc w:val="both"/>
        <w:rPr>
          <w:rFonts w:ascii="Arial" w:hAnsi="Arial" w:cs="Arial"/>
          <w:b/>
          <w:sz w:val="22"/>
          <w:szCs w:val="22"/>
          <w:lang w:val="en-GB"/>
        </w:rPr>
      </w:pPr>
    </w:p>
    <w:p w:rsidR="0036789D" w:rsidRDefault="0036789D" w:rsidP="0036789D">
      <w:pPr>
        <w:ind w:right="63"/>
        <w:jc w:val="both"/>
        <w:rPr>
          <w:rFonts w:ascii="Arial" w:hAnsi="Arial" w:cs="Arial"/>
          <w:b/>
          <w:sz w:val="22"/>
          <w:szCs w:val="22"/>
        </w:rPr>
      </w:pPr>
      <w:r>
        <w:rPr>
          <w:rFonts w:ascii="Arial" w:hAnsi="Arial" w:cs="Arial"/>
          <w:b/>
          <w:sz w:val="22"/>
          <w:szCs w:val="22"/>
        </w:rPr>
        <w:sym w:font="Wingdings" w:char="F022"/>
      </w:r>
    </w:p>
    <w:p w:rsidR="009A669A" w:rsidRPr="00DF3D57" w:rsidRDefault="00480ACD" w:rsidP="0036789D">
      <w:pPr>
        <w:ind w:right="63"/>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27305</wp:posOffset>
                </wp:positionV>
                <wp:extent cx="3883025" cy="3025140"/>
                <wp:effectExtent l="9525" t="8255" r="12700" b="508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025" cy="3025140"/>
                        </a:xfrm>
                        <a:prstGeom prst="rect">
                          <a:avLst/>
                        </a:prstGeom>
                        <a:solidFill>
                          <a:srgbClr val="FFFFFF"/>
                        </a:solidFill>
                        <a:ln w="9525">
                          <a:solidFill>
                            <a:srgbClr val="000000"/>
                          </a:solidFill>
                          <a:prstDash val="dash"/>
                          <a:miter lim="800000"/>
                          <a:headEnd/>
                          <a:tailEnd/>
                        </a:ln>
                      </wps:spPr>
                      <wps:txbx>
                        <w:txbxContent>
                          <w:p w:rsidR="009A669A" w:rsidRDefault="009A669A" w:rsidP="009A669A">
                            <w:pPr>
                              <w:rPr>
                                <w:rFonts w:ascii="Arial" w:hAnsi="Arial" w:cs="Arial"/>
                                <w:sz w:val="22"/>
                                <w:szCs w:val="22"/>
                              </w:rPr>
                            </w:pPr>
                            <w:r w:rsidRPr="002D2F97">
                              <w:rPr>
                                <w:rFonts w:ascii="Arial" w:hAnsi="Arial" w:cs="Arial"/>
                                <w:b/>
                                <w:sz w:val="22"/>
                                <w:szCs w:val="22"/>
                              </w:rPr>
                              <w:t>Ich habe eine Vorsorgevollmacht/Patientenverfügung erteilt</w:t>
                            </w:r>
                            <w:r w:rsidRPr="002D2F97">
                              <w:rPr>
                                <w:rFonts w:ascii="Arial" w:hAnsi="Arial" w:cs="Arial"/>
                                <w:sz w:val="22"/>
                                <w:szCs w:val="22"/>
                              </w:rPr>
                              <w:t xml:space="preserve"> (bitte Nichtzutreffendes streichen)</w:t>
                            </w:r>
                          </w:p>
                          <w:p w:rsidR="009A669A" w:rsidRPr="002D2F97" w:rsidRDefault="009A669A" w:rsidP="009A669A">
                            <w:pPr>
                              <w:rPr>
                                <w:rFonts w:ascii="Arial" w:hAnsi="Arial" w:cs="Arial"/>
                                <w:sz w:val="22"/>
                                <w:szCs w:val="22"/>
                              </w:rPr>
                            </w:pPr>
                          </w:p>
                          <w:p w:rsidR="009A669A" w:rsidRPr="002D2F97" w:rsidRDefault="009A669A" w:rsidP="009A669A">
                            <w:pPr>
                              <w:rPr>
                                <w:rFonts w:ascii="Arial" w:hAnsi="Arial" w:cs="Arial"/>
                                <w:sz w:val="22"/>
                                <w:szCs w:val="22"/>
                              </w:rPr>
                            </w:pPr>
                            <w:r w:rsidRPr="002D2F97">
                              <w:rPr>
                                <w:rFonts w:ascii="Arial" w:hAnsi="Arial" w:cs="Arial"/>
                                <w:sz w:val="22"/>
                                <w:szCs w:val="22"/>
                              </w:rPr>
                              <w:t>______________________________________________</w:t>
                            </w:r>
                          </w:p>
                          <w:p w:rsidR="009A669A" w:rsidRDefault="009A669A" w:rsidP="009A669A">
                            <w:pPr>
                              <w:rPr>
                                <w:rFonts w:ascii="Arial" w:hAnsi="Arial" w:cs="Arial"/>
                                <w:sz w:val="20"/>
                                <w:szCs w:val="20"/>
                              </w:rPr>
                            </w:pPr>
                            <w:r w:rsidRPr="00D81D93">
                              <w:rPr>
                                <w:rFonts w:ascii="Arial" w:hAnsi="Arial" w:cs="Arial"/>
                                <w:sz w:val="20"/>
                                <w:szCs w:val="20"/>
                              </w:rPr>
                              <w:t>Name/Vorname</w:t>
                            </w:r>
                          </w:p>
                          <w:p w:rsidR="009A669A" w:rsidRPr="00D81D93" w:rsidRDefault="009A669A" w:rsidP="009A669A">
                            <w:pPr>
                              <w:rPr>
                                <w:rFonts w:ascii="Arial" w:hAnsi="Arial" w:cs="Arial"/>
                                <w:sz w:val="20"/>
                                <w:szCs w:val="20"/>
                              </w:rPr>
                            </w:pPr>
                          </w:p>
                          <w:p w:rsidR="009A669A" w:rsidRPr="002D2F97" w:rsidRDefault="009A669A" w:rsidP="009A669A">
                            <w:pPr>
                              <w:rPr>
                                <w:rFonts w:ascii="Arial" w:hAnsi="Arial" w:cs="Arial"/>
                                <w:sz w:val="22"/>
                                <w:szCs w:val="22"/>
                              </w:rPr>
                            </w:pPr>
                            <w:r w:rsidRPr="002D2F97">
                              <w:rPr>
                                <w:rFonts w:ascii="Arial" w:hAnsi="Arial" w:cs="Arial"/>
                                <w:sz w:val="22"/>
                                <w:szCs w:val="22"/>
                              </w:rPr>
                              <w:t>______________________________________________</w:t>
                            </w:r>
                          </w:p>
                          <w:p w:rsidR="009A669A" w:rsidRPr="00D81D93" w:rsidRDefault="009A669A" w:rsidP="009A669A">
                            <w:pPr>
                              <w:rPr>
                                <w:rFonts w:ascii="Arial" w:hAnsi="Arial" w:cs="Arial"/>
                                <w:sz w:val="20"/>
                                <w:szCs w:val="20"/>
                              </w:rPr>
                            </w:pPr>
                            <w:r w:rsidRPr="00D81D93">
                              <w:rPr>
                                <w:rFonts w:ascii="Arial" w:hAnsi="Arial" w:cs="Arial"/>
                                <w:sz w:val="20"/>
                                <w:szCs w:val="20"/>
                              </w:rPr>
                              <w:t>Adresse</w:t>
                            </w:r>
                          </w:p>
                          <w:p w:rsidR="009A669A" w:rsidRDefault="009A669A" w:rsidP="009A669A">
                            <w:pPr>
                              <w:rPr>
                                <w:rFonts w:ascii="Arial" w:hAnsi="Arial" w:cs="Arial"/>
                                <w:b/>
                                <w:sz w:val="22"/>
                                <w:szCs w:val="22"/>
                              </w:rPr>
                            </w:pPr>
                            <w:r w:rsidRPr="002D2F97">
                              <w:rPr>
                                <w:rFonts w:ascii="Arial" w:hAnsi="Arial" w:cs="Arial"/>
                                <w:b/>
                                <w:sz w:val="22"/>
                                <w:szCs w:val="22"/>
                              </w:rPr>
                              <w:t>Im Notfall verständigen:</w:t>
                            </w:r>
                          </w:p>
                          <w:p w:rsidR="009A669A" w:rsidRPr="002D2F97" w:rsidRDefault="009A669A" w:rsidP="009A669A">
                            <w:pPr>
                              <w:rPr>
                                <w:rFonts w:ascii="Arial" w:hAnsi="Arial" w:cs="Arial"/>
                                <w:b/>
                                <w:sz w:val="22"/>
                                <w:szCs w:val="22"/>
                              </w:rPr>
                            </w:pPr>
                          </w:p>
                          <w:p w:rsidR="009A669A" w:rsidRPr="002D2F97" w:rsidRDefault="009A669A" w:rsidP="009A669A">
                            <w:pPr>
                              <w:rPr>
                                <w:rFonts w:ascii="Arial" w:hAnsi="Arial" w:cs="Arial"/>
                                <w:sz w:val="22"/>
                                <w:szCs w:val="22"/>
                              </w:rPr>
                            </w:pPr>
                            <w:r w:rsidRPr="002D2F97">
                              <w:rPr>
                                <w:rFonts w:ascii="Arial" w:hAnsi="Arial" w:cs="Arial"/>
                                <w:sz w:val="22"/>
                                <w:szCs w:val="22"/>
                              </w:rPr>
                              <w:t>______________________________________________</w:t>
                            </w:r>
                          </w:p>
                          <w:p w:rsidR="009A669A" w:rsidRDefault="009A669A" w:rsidP="009A669A">
                            <w:pPr>
                              <w:rPr>
                                <w:rFonts w:ascii="Arial" w:hAnsi="Arial" w:cs="Arial"/>
                                <w:sz w:val="20"/>
                                <w:szCs w:val="20"/>
                              </w:rPr>
                            </w:pPr>
                            <w:r w:rsidRPr="00D81D93">
                              <w:rPr>
                                <w:rFonts w:ascii="Arial" w:hAnsi="Arial" w:cs="Arial"/>
                                <w:sz w:val="20"/>
                                <w:szCs w:val="20"/>
                              </w:rPr>
                              <w:t>Name/Vorname</w:t>
                            </w:r>
                          </w:p>
                          <w:p w:rsidR="009A669A" w:rsidRPr="00D81D93" w:rsidRDefault="009A669A" w:rsidP="009A669A">
                            <w:pPr>
                              <w:rPr>
                                <w:rFonts w:ascii="Arial" w:hAnsi="Arial" w:cs="Arial"/>
                                <w:sz w:val="20"/>
                                <w:szCs w:val="20"/>
                              </w:rPr>
                            </w:pPr>
                          </w:p>
                          <w:p w:rsidR="009A669A" w:rsidRPr="002D2F97" w:rsidRDefault="009A669A" w:rsidP="009A669A">
                            <w:pPr>
                              <w:rPr>
                                <w:rFonts w:ascii="Arial" w:hAnsi="Arial" w:cs="Arial"/>
                                <w:sz w:val="22"/>
                                <w:szCs w:val="22"/>
                              </w:rPr>
                            </w:pPr>
                            <w:r w:rsidRPr="002D2F97">
                              <w:rPr>
                                <w:rFonts w:ascii="Arial" w:hAnsi="Arial" w:cs="Arial"/>
                                <w:sz w:val="22"/>
                                <w:szCs w:val="22"/>
                              </w:rPr>
                              <w:t>______________________________________________</w:t>
                            </w:r>
                          </w:p>
                          <w:p w:rsidR="009A669A" w:rsidRDefault="009A669A" w:rsidP="009A669A">
                            <w:pPr>
                              <w:rPr>
                                <w:rFonts w:ascii="Arial" w:hAnsi="Arial" w:cs="Arial"/>
                                <w:sz w:val="20"/>
                                <w:szCs w:val="20"/>
                              </w:rPr>
                            </w:pPr>
                            <w:r w:rsidRPr="00D81D93">
                              <w:rPr>
                                <w:rFonts w:ascii="Arial" w:hAnsi="Arial" w:cs="Arial"/>
                                <w:sz w:val="20"/>
                                <w:szCs w:val="20"/>
                              </w:rPr>
                              <w:t>Adresse</w:t>
                            </w:r>
                          </w:p>
                          <w:p w:rsidR="009A669A" w:rsidRPr="00D81D93" w:rsidRDefault="009A669A" w:rsidP="009A669A">
                            <w:pPr>
                              <w:rPr>
                                <w:rFonts w:ascii="Arial" w:hAnsi="Arial" w:cs="Arial"/>
                                <w:sz w:val="20"/>
                                <w:szCs w:val="20"/>
                              </w:rPr>
                            </w:pPr>
                          </w:p>
                          <w:p w:rsidR="009A669A" w:rsidRPr="002D2F97" w:rsidRDefault="009A669A" w:rsidP="009A669A">
                            <w:pPr>
                              <w:rPr>
                                <w:rFonts w:ascii="Arial" w:hAnsi="Arial" w:cs="Arial"/>
                                <w:sz w:val="22"/>
                                <w:szCs w:val="22"/>
                              </w:rPr>
                            </w:pPr>
                            <w:r w:rsidRPr="002D2F97">
                              <w:rPr>
                                <w:rFonts w:ascii="Arial" w:hAnsi="Arial" w:cs="Arial"/>
                                <w:sz w:val="22"/>
                                <w:szCs w:val="22"/>
                              </w:rPr>
                              <w:t>______________________________________________</w:t>
                            </w:r>
                          </w:p>
                          <w:p w:rsidR="009A669A" w:rsidRDefault="009A669A" w:rsidP="009A669A">
                            <w:pPr>
                              <w:rPr>
                                <w:rFonts w:ascii="Arial" w:hAnsi="Arial" w:cs="Arial"/>
                                <w:sz w:val="20"/>
                                <w:szCs w:val="20"/>
                              </w:rPr>
                            </w:pPr>
                            <w:r>
                              <w:rPr>
                                <w:rFonts w:ascii="Arial" w:hAnsi="Arial" w:cs="Arial"/>
                                <w:sz w:val="20"/>
                                <w:szCs w:val="20"/>
                              </w:rPr>
                              <w:t>Telefon</w:t>
                            </w:r>
                          </w:p>
                          <w:p w:rsidR="009A669A" w:rsidRPr="002D2F97" w:rsidRDefault="009A669A" w:rsidP="009A6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margin-top:2.15pt;width:305.75pt;height:23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">
                <v:stroke dashstyle="dash"/>
                <v:textbox>
                  <w:txbxContent>
                    <w:p w:rsidR="009A669A" w:rsidRDefault="009A669A" w:rsidP="009A669A">
                      <w:pPr>
                        <w:rPr>
                          <w:rFonts w:ascii="Arial" w:hAnsi="Arial" w:cs="Arial"/>
                          <w:sz w:val="22"/>
                          <w:szCs w:val="22"/>
                        </w:rPr>
                      </w:pPr>
                      <w:r w:rsidRPr="002D2F97">
                        <w:rPr>
                          <w:rFonts w:ascii="Arial" w:hAnsi="Arial" w:cs="Arial"/>
                          <w:b/>
                          <w:sz w:val="22"/>
                          <w:szCs w:val="22"/>
                        </w:rPr>
                        <w:t>Ich habe eine Vorsorgevollmacht/Patientenverfügung erteilt</w:t>
                      </w:r>
                      <w:r w:rsidRPr="002D2F97">
                        <w:rPr>
                          <w:rFonts w:ascii="Arial" w:hAnsi="Arial" w:cs="Arial"/>
                          <w:sz w:val="22"/>
                          <w:szCs w:val="22"/>
                        </w:rPr>
                        <w:t xml:space="preserve"> (bitte Nichtzutreffendes streichen)</w:t>
                      </w:r>
                    </w:p>
                    <w:p w:rsidR="009A669A" w:rsidRPr="002D2F97" w:rsidRDefault="009A669A" w:rsidP="009A669A">
                      <w:pPr>
                        <w:rPr>
                          <w:rFonts w:ascii="Arial" w:hAnsi="Arial" w:cs="Arial"/>
                          <w:sz w:val="22"/>
                          <w:szCs w:val="22"/>
                        </w:rPr>
                      </w:pPr>
                    </w:p>
                    <w:p w:rsidR="009A669A" w:rsidRPr="002D2F97" w:rsidRDefault="009A669A" w:rsidP="009A669A">
                      <w:pPr>
                        <w:rPr>
                          <w:rFonts w:ascii="Arial" w:hAnsi="Arial" w:cs="Arial"/>
                          <w:sz w:val="22"/>
                          <w:szCs w:val="22"/>
                        </w:rPr>
                      </w:pPr>
                      <w:r w:rsidRPr="002D2F97">
                        <w:rPr>
                          <w:rFonts w:ascii="Arial" w:hAnsi="Arial" w:cs="Arial"/>
                          <w:sz w:val="22"/>
                          <w:szCs w:val="22"/>
                        </w:rPr>
                        <w:t>______________________________________________</w:t>
                      </w:r>
                    </w:p>
                    <w:p w:rsidR="009A669A" w:rsidRDefault="009A669A" w:rsidP="009A669A">
                      <w:pPr>
                        <w:rPr>
                          <w:rFonts w:ascii="Arial" w:hAnsi="Arial" w:cs="Arial"/>
                          <w:sz w:val="20"/>
                          <w:szCs w:val="20"/>
                        </w:rPr>
                      </w:pPr>
                      <w:r w:rsidRPr="00D81D93">
                        <w:rPr>
                          <w:rFonts w:ascii="Arial" w:hAnsi="Arial" w:cs="Arial"/>
                          <w:sz w:val="20"/>
                          <w:szCs w:val="20"/>
                        </w:rPr>
                        <w:t>Name/Vorname</w:t>
                      </w:r>
                    </w:p>
                    <w:p w:rsidR="009A669A" w:rsidRPr="00D81D93" w:rsidRDefault="009A669A" w:rsidP="009A669A">
                      <w:pPr>
                        <w:rPr>
                          <w:rFonts w:ascii="Arial" w:hAnsi="Arial" w:cs="Arial"/>
                          <w:sz w:val="20"/>
                          <w:szCs w:val="20"/>
                        </w:rPr>
                      </w:pPr>
                    </w:p>
                    <w:p w:rsidR="009A669A" w:rsidRPr="002D2F97" w:rsidRDefault="009A669A" w:rsidP="009A669A">
                      <w:pPr>
                        <w:rPr>
                          <w:rFonts w:ascii="Arial" w:hAnsi="Arial" w:cs="Arial"/>
                          <w:sz w:val="22"/>
                          <w:szCs w:val="22"/>
                        </w:rPr>
                      </w:pPr>
                      <w:r w:rsidRPr="002D2F97">
                        <w:rPr>
                          <w:rFonts w:ascii="Arial" w:hAnsi="Arial" w:cs="Arial"/>
                          <w:sz w:val="22"/>
                          <w:szCs w:val="22"/>
                        </w:rPr>
                        <w:t>______________________________________________</w:t>
                      </w:r>
                    </w:p>
                    <w:p w:rsidR="009A669A" w:rsidRPr="00D81D93" w:rsidRDefault="009A669A" w:rsidP="009A669A">
                      <w:pPr>
                        <w:rPr>
                          <w:rFonts w:ascii="Arial" w:hAnsi="Arial" w:cs="Arial"/>
                          <w:sz w:val="20"/>
                          <w:szCs w:val="20"/>
                        </w:rPr>
                      </w:pPr>
                      <w:r w:rsidRPr="00D81D93">
                        <w:rPr>
                          <w:rFonts w:ascii="Arial" w:hAnsi="Arial" w:cs="Arial"/>
                          <w:sz w:val="20"/>
                          <w:szCs w:val="20"/>
                        </w:rPr>
                        <w:t>Adresse</w:t>
                      </w:r>
                    </w:p>
                    <w:p w:rsidR="009A669A" w:rsidRDefault="009A669A" w:rsidP="009A669A">
                      <w:pPr>
                        <w:rPr>
                          <w:rFonts w:ascii="Arial" w:hAnsi="Arial" w:cs="Arial"/>
                          <w:b/>
                          <w:sz w:val="22"/>
                          <w:szCs w:val="22"/>
                        </w:rPr>
                      </w:pPr>
                      <w:r w:rsidRPr="002D2F97">
                        <w:rPr>
                          <w:rFonts w:ascii="Arial" w:hAnsi="Arial" w:cs="Arial"/>
                          <w:b/>
                          <w:sz w:val="22"/>
                          <w:szCs w:val="22"/>
                        </w:rPr>
                        <w:t>Im Notfall verständigen:</w:t>
                      </w:r>
                    </w:p>
                    <w:p w:rsidR="009A669A" w:rsidRPr="002D2F97" w:rsidRDefault="009A669A" w:rsidP="009A669A">
                      <w:pPr>
                        <w:rPr>
                          <w:rFonts w:ascii="Arial" w:hAnsi="Arial" w:cs="Arial"/>
                          <w:b/>
                          <w:sz w:val="22"/>
                          <w:szCs w:val="22"/>
                        </w:rPr>
                      </w:pPr>
                    </w:p>
                    <w:p w:rsidR="009A669A" w:rsidRPr="002D2F97" w:rsidRDefault="009A669A" w:rsidP="009A669A">
                      <w:pPr>
                        <w:rPr>
                          <w:rFonts w:ascii="Arial" w:hAnsi="Arial" w:cs="Arial"/>
                          <w:sz w:val="22"/>
                          <w:szCs w:val="22"/>
                        </w:rPr>
                      </w:pPr>
                      <w:r w:rsidRPr="002D2F97">
                        <w:rPr>
                          <w:rFonts w:ascii="Arial" w:hAnsi="Arial" w:cs="Arial"/>
                          <w:sz w:val="22"/>
                          <w:szCs w:val="22"/>
                        </w:rPr>
                        <w:t>______________________________________________</w:t>
                      </w:r>
                    </w:p>
                    <w:p w:rsidR="009A669A" w:rsidRDefault="009A669A" w:rsidP="009A669A">
                      <w:pPr>
                        <w:rPr>
                          <w:rFonts w:ascii="Arial" w:hAnsi="Arial" w:cs="Arial"/>
                          <w:sz w:val="20"/>
                          <w:szCs w:val="20"/>
                        </w:rPr>
                      </w:pPr>
                      <w:r w:rsidRPr="00D81D93">
                        <w:rPr>
                          <w:rFonts w:ascii="Arial" w:hAnsi="Arial" w:cs="Arial"/>
                          <w:sz w:val="20"/>
                          <w:szCs w:val="20"/>
                        </w:rPr>
                        <w:t>Name/Vorname</w:t>
                      </w:r>
                    </w:p>
                    <w:p w:rsidR="009A669A" w:rsidRPr="00D81D93" w:rsidRDefault="009A669A" w:rsidP="009A669A">
                      <w:pPr>
                        <w:rPr>
                          <w:rFonts w:ascii="Arial" w:hAnsi="Arial" w:cs="Arial"/>
                          <w:sz w:val="20"/>
                          <w:szCs w:val="20"/>
                        </w:rPr>
                      </w:pPr>
                    </w:p>
                    <w:p w:rsidR="009A669A" w:rsidRPr="002D2F97" w:rsidRDefault="009A669A" w:rsidP="009A669A">
                      <w:pPr>
                        <w:rPr>
                          <w:rFonts w:ascii="Arial" w:hAnsi="Arial" w:cs="Arial"/>
                          <w:sz w:val="22"/>
                          <w:szCs w:val="22"/>
                        </w:rPr>
                      </w:pPr>
                      <w:r w:rsidRPr="002D2F97">
                        <w:rPr>
                          <w:rFonts w:ascii="Arial" w:hAnsi="Arial" w:cs="Arial"/>
                          <w:sz w:val="22"/>
                          <w:szCs w:val="22"/>
                        </w:rPr>
                        <w:t>______________________________________________</w:t>
                      </w:r>
                    </w:p>
                    <w:p w:rsidR="009A669A" w:rsidRDefault="009A669A" w:rsidP="009A669A">
                      <w:pPr>
                        <w:rPr>
                          <w:rFonts w:ascii="Arial" w:hAnsi="Arial" w:cs="Arial"/>
                          <w:sz w:val="20"/>
                          <w:szCs w:val="20"/>
                        </w:rPr>
                      </w:pPr>
                      <w:r w:rsidRPr="00D81D93">
                        <w:rPr>
                          <w:rFonts w:ascii="Arial" w:hAnsi="Arial" w:cs="Arial"/>
                          <w:sz w:val="20"/>
                          <w:szCs w:val="20"/>
                        </w:rPr>
                        <w:t>Adresse</w:t>
                      </w:r>
                    </w:p>
                    <w:p w:rsidR="009A669A" w:rsidRPr="00D81D93" w:rsidRDefault="009A669A" w:rsidP="009A669A">
                      <w:pPr>
                        <w:rPr>
                          <w:rFonts w:ascii="Arial" w:hAnsi="Arial" w:cs="Arial"/>
                          <w:sz w:val="20"/>
                          <w:szCs w:val="20"/>
                        </w:rPr>
                      </w:pPr>
                    </w:p>
                    <w:p w:rsidR="009A669A" w:rsidRPr="002D2F97" w:rsidRDefault="009A669A" w:rsidP="009A669A">
                      <w:pPr>
                        <w:rPr>
                          <w:rFonts w:ascii="Arial" w:hAnsi="Arial" w:cs="Arial"/>
                          <w:sz w:val="22"/>
                          <w:szCs w:val="22"/>
                        </w:rPr>
                      </w:pPr>
                      <w:r w:rsidRPr="002D2F97">
                        <w:rPr>
                          <w:rFonts w:ascii="Arial" w:hAnsi="Arial" w:cs="Arial"/>
                          <w:sz w:val="22"/>
                          <w:szCs w:val="22"/>
                        </w:rPr>
                        <w:t>______________________________________________</w:t>
                      </w:r>
                    </w:p>
                    <w:p w:rsidR="009A669A" w:rsidRDefault="009A669A" w:rsidP="009A669A">
                      <w:pPr>
                        <w:rPr>
                          <w:rFonts w:ascii="Arial" w:hAnsi="Arial" w:cs="Arial"/>
                          <w:sz w:val="20"/>
                          <w:szCs w:val="20"/>
                        </w:rPr>
                      </w:pPr>
                      <w:r>
                        <w:rPr>
                          <w:rFonts w:ascii="Arial" w:hAnsi="Arial" w:cs="Arial"/>
                          <w:sz w:val="20"/>
                          <w:szCs w:val="20"/>
                        </w:rPr>
                        <w:t>Telefon</w:t>
                      </w:r>
                    </w:p>
                    <w:p w:rsidR="009A669A" w:rsidRPr="002D2F97" w:rsidRDefault="009A669A" w:rsidP="009A669A"/>
                  </w:txbxContent>
                </v:textbox>
              </v:shape>
            </w:pict>
          </mc:Fallback>
        </mc:AlternateContent>
      </w:r>
    </w:p>
    <w:sectPr w:rsidR="009A669A" w:rsidRPr="00DF3D57" w:rsidSect="00C90373">
      <w:headerReference w:type="even" r:id="rId9"/>
      <w:footerReference w:type="default" r:id="rId10"/>
      <w:headerReference w:type="first" r:id="rId11"/>
      <w:pgSz w:w="11906" w:h="16838"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CAA" w:rsidRDefault="00457CAA">
      <w:r>
        <w:separator/>
      </w:r>
    </w:p>
  </w:endnote>
  <w:endnote w:type="continuationSeparator" w:id="0">
    <w:p w:rsidR="00457CAA" w:rsidRDefault="0045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08" w:rsidRDefault="00040608" w:rsidP="00040608">
    <w:pPr>
      <w:pStyle w:val="Kopfzeile"/>
      <w:jc w:val="center"/>
    </w:pPr>
    <w:r>
      <w:tab/>
    </w:r>
    <w:r>
      <w:tab/>
    </w:r>
    <w:r>
      <w:rPr>
        <w:snapToGrid w:val="0"/>
      </w:rPr>
      <w:t xml:space="preserve">Seite </w:t>
    </w:r>
    <w:r>
      <w:rPr>
        <w:snapToGrid w:val="0"/>
      </w:rPr>
      <w:fldChar w:fldCharType="begin"/>
    </w:r>
    <w:r>
      <w:rPr>
        <w:snapToGrid w:val="0"/>
      </w:rPr>
      <w:instrText xml:space="preserve"> PAGE  \* Arabic </w:instrText>
    </w:r>
    <w:r>
      <w:rPr>
        <w:snapToGrid w:val="0"/>
      </w:rPr>
      <w:fldChar w:fldCharType="separate"/>
    </w:r>
    <w:r w:rsidR="00480ACD">
      <w:rPr>
        <w:noProof/>
        <w:snapToGrid w:val="0"/>
      </w:rPr>
      <w:t>1</w:t>
    </w:r>
    <w:r>
      <w:rPr>
        <w:snapToGrid w:val="0"/>
      </w:rPr>
      <w:fldChar w:fldCharType="end"/>
    </w:r>
    <w:r>
      <w:rPr>
        <w:snapToGrid w:val="0"/>
      </w:rPr>
      <w:t xml:space="preserve"> von </w:t>
    </w:r>
    <w:r>
      <w:rPr>
        <w:snapToGrid w:val="0"/>
      </w:rPr>
      <w:fldChar w:fldCharType="begin"/>
    </w:r>
    <w:r>
      <w:rPr>
        <w:snapToGrid w:val="0"/>
      </w:rPr>
      <w:instrText xml:space="preserve"> NUMPAGES </w:instrText>
    </w:r>
    <w:r>
      <w:rPr>
        <w:snapToGrid w:val="0"/>
      </w:rPr>
      <w:fldChar w:fldCharType="separate"/>
    </w:r>
    <w:r w:rsidR="00480ACD">
      <w:rPr>
        <w:noProof/>
        <w:snapToGrid w:val="0"/>
      </w:rPr>
      <w:t>4</w:t>
    </w:r>
    <w:r>
      <w:rPr>
        <w:snapToGrid w:val="0"/>
      </w:rPr>
      <w:fldChar w:fldCharType="end"/>
    </w:r>
  </w:p>
  <w:p w:rsidR="00040608" w:rsidRDefault="0004060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CAA" w:rsidRDefault="00457CAA">
      <w:r>
        <w:separator/>
      </w:r>
    </w:p>
  </w:footnote>
  <w:footnote w:type="continuationSeparator" w:id="0">
    <w:p w:rsidR="00457CAA" w:rsidRDefault="00457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ED2" w:rsidRDefault="000B5ED2" w:rsidP="004865D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52CE8">
      <w:rPr>
        <w:rStyle w:val="Seitenzahl"/>
        <w:noProof/>
      </w:rPr>
      <w:t>9</w:t>
    </w:r>
    <w:r>
      <w:rPr>
        <w:rStyle w:val="Seitenzahl"/>
      </w:rPr>
      <w:fldChar w:fldCharType="end"/>
    </w:r>
  </w:p>
  <w:p w:rsidR="000B5ED2" w:rsidRDefault="000B5ED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73" w:rsidRDefault="00C90373" w:rsidP="00EE56E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36789D" w:rsidRDefault="00C90373" w:rsidP="0036789D">
    <w:pPr>
      <w:pStyle w:val="Kopfzeile"/>
      <w:jc w:val="center"/>
    </w:pPr>
    <w:r>
      <w:rPr>
        <w:snapToGrid w:val="0"/>
      </w:rPr>
      <w:t>Seite 1 von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976AD"/>
    <w:multiLevelType w:val="hybridMultilevel"/>
    <w:tmpl w:val="4D9024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D335F03"/>
    <w:multiLevelType w:val="hybridMultilevel"/>
    <w:tmpl w:val="3F8E82E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42B31F85"/>
    <w:multiLevelType w:val="hybridMultilevel"/>
    <w:tmpl w:val="EEAA99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8F40CD2"/>
    <w:multiLevelType w:val="hybridMultilevel"/>
    <w:tmpl w:val="13EA400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5E8A3109"/>
    <w:multiLevelType w:val="hybridMultilevel"/>
    <w:tmpl w:val="EBBC0F26"/>
    <w:lvl w:ilvl="0" w:tplc="50900004">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83E6BED"/>
    <w:multiLevelType w:val="hybridMultilevel"/>
    <w:tmpl w:val="5F3E527E"/>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nsid w:val="6ADF2EF4"/>
    <w:multiLevelType w:val="hybridMultilevel"/>
    <w:tmpl w:val="D2DE181C"/>
    <w:lvl w:ilvl="0" w:tplc="686C51A6">
      <w:start w:val="1"/>
      <w:numFmt w:val="decimal"/>
      <w:lvlText w:val="(%1)"/>
      <w:lvlJc w:val="left"/>
      <w:pPr>
        <w:tabs>
          <w:tab w:val="num" w:pos="450"/>
        </w:tabs>
        <w:ind w:left="450" w:hanging="45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nsid w:val="76711FA2"/>
    <w:multiLevelType w:val="hybridMultilevel"/>
    <w:tmpl w:val="70DAE67E"/>
    <w:lvl w:ilvl="0" w:tplc="50900004">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7C6F05C7"/>
    <w:multiLevelType w:val="hybridMultilevel"/>
    <w:tmpl w:val="8B86F3D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7FE1253C"/>
    <w:multiLevelType w:val="hybridMultilevel"/>
    <w:tmpl w:val="45BEFD5A"/>
    <w:lvl w:ilvl="0" w:tplc="50900004">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9"/>
  </w:num>
  <w:num w:numId="6">
    <w:abstractNumId w:val="3"/>
  </w:num>
  <w:num w:numId="7">
    <w:abstractNumId w:val="8"/>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6B"/>
    <w:rsid w:val="00022453"/>
    <w:rsid w:val="00040608"/>
    <w:rsid w:val="000B5ED2"/>
    <w:rsid w:val="000C3F04"/>
    <w:rsid w:val="000D50C4"/>
    <w:rsid w:val="000E34BA"/>
    <w:rsid w:val="000E4E77"/>
    <w:rsid w:val="001000B5"/>
    <w:rsid w:val="001B29A4"/>
    <w:rsid w:val="001C3D7B"/>
    <w:rsid w:val="00200228"/>
    <w:rsid w:val="00283F99"/>
    <w:rsid w:val="002D6916"/>
    <w:rsid w:val="002E2410"/>
    <w:rsid w:val="002F1131"/>
    <w:rsid w:val="00323B61"/>
    <w:rsid w:val="00325D52"/>
    <w:rsid w:val="00336635"/>
    <w:rsid w:val="00357FE9"/>
    <w:rsid w:val="00366940"/>
    <w:rsid w:val="0036789D"/>
    <w:rsid w:val="0038004D"/>
    <w:rsid w:val="00382519"/>
    <w:rsid w:val="003E77BA"/>
    <w:rsid w:val="003F70EC"/>
    <w:rsid w:val="00400382"/>
    <w:rsid w:val="00411B99"/>
    <w:rsid w:val="00457CAA"/>
    <w:rsid w:val="00480ACD"/>
    <w:rsid w:val="004865DD"/>
    <w:rsid w:val="004A0143"/>
    <w:rsid w:val="004C566B"/>
    <w:rsid w:val="004F5007"/>
    <w:rsid w:val="00510516"/>
    <w:rsid w:val="00521932"/>
    <w:rsid w:val="005330F7"/>
    <w:rsid w:val="00541A9E"/>
    <w:rsid w:val="0056285C"/>
    <w:rsid w:val="005628C3"/>
    <w:rsid w:val="00567B13"/>
    <w:rsid w:val="00567FC1"/>
    <w:rsid w:val="00585549"/>
    <w:rsid w:val="005E318C"/>
    <w:rsid w:val="005E5854"/>
    <w:rsid w:val="005E6D73"/>
    <w:rsid w:val="005F66A5"/>
    <w:rsid w:val="006972E5"/>
    <w:rsid w:val="006F1618"/>
    <w:rsid w:val="007C2606"/>
    <w:rsid w:val="0087219B"/>
    <w:rsid w:val="00875830"/>
    <w:rsid w:val="008843E8"/>
    <w:rsid w:val="00895F08"/>
    <w:rsid w:val="008A1808"/>
    <w:rsid w:val="008C69F2"/>
    <w:rsid w:val="00926939"/>
    <w:rsid w:val="00932B90"/>
    <w:rsid w:val="00943816"/>
    <w:rsid w:val="00952CE8"/>
    <w:rsid w:val="00955888"/>
    <w:rsid w:val="009650F5"/>
    <w:rsid w:val="009A669A"/>
    <w:rsid w:val="009E3ED8"/>
    <w:rsid w:val="00A43FCA"/>
    <w:rsid w:val="00A61C2C"/>
    <w:rsid w:val="00A66AC5"/>
    <w:rsid w:val="00A86950"/>
    <w:rsid w:val="00AC516B"/>
    <w:rsid w:val="00B07506"/>
    <w:rsid w:val="00B30020"/>
    <w:rsid w:val="00B77B3B"/>
    <w:rsid w:val="00BC6F9D"/>
    <w:rsid w:val="00BD056C"/>
    <w:rsid w:val="00BD70F4"/>
    <w:rsid w:val="00C60121"/>
    <w:rsid w:val="00C90373"/>
    <w:rsid w:val="00CD2011"/>
    <w:rsid w:val="00D00CFE"/>
    <w:rsid w:val="00D107B8"/>
    <w:rsid w:val="00D12CC5"/>
    <w:rsid w:val="00D514BD"/>
    <w:rsid w:val="00D52460"/>
    <w:rsid w:val="00D7023B"/>
    <w:rsid w:val="00D945ED"/>
    <w:rsid w:val="00DC2EA8"/>
    <w:rsid w:val="00DC5887"/>
    <w:rsid w:val="00DF0BC5"/>
    <w:rsid w:val="00DF3D57"/>
    <w:rsid w:val="00E05B74"/>
    <w:rsid w:val="00E14005"/>
    <w:rsid w:val="00E541DE"/>
    <w:rsid w:val="00E754D8"/>
    <w:rsid w:val="00EA5345"/>
    <w:rsid w:val="00EC2B00"/>
    <w:rsid w:val="00EE56E0"/>
    <w:rsid w:val="00EF4375"/>
    <w:rsid w:val="00EF6440"/>
    <w:rsid w:val="00F302FB"/>
    <w:rsid w:val="00F71DB6"/>
    <w:rsid w:val="00FF38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F302FB"/>
    <w:pPr>
      <w:tabs>
        <w:tab w:val="center" w:pos="4536"/>
        <w:tab w:val="right" w:pos="9072"/>
      </w:tabs>
    </w:pPr>
  </w:style>
  <w:style w:type="character" w:styleId="Seitenzahl">
    <w:name w:val="page number"/>
    <w:basedOn w:val="Absatz-Standardschriftart"/>
    <w:rsid w:val="00F302FB"/>
  </w:style>
  <w:style w:type="character" w:styleId="Hyperlink">
    <w:name w:val="Hyperlink"/>
    <w:basedOn w:val="Absatz-Standardschriftart"/>
    <w:rsid w:val="00325D52"/>
    <w:rPr>
      <w:color w:val="0000FF"/>
      <w:u w:val="single"/>
    </w:rPr>
  </w:style>
  <w:style w:type="paragraph" w:styleId="Fuzeile">
    <w:name w:val="footer"/>
    <w:basedOn w:val="Standard"/>
    <w:rsid w:val="0038004D"/>
    <w:pPr>
      <w:tabs>
        <w:tab w:val="center" w:pos="4536"/>
        <w:tab w:val="right" w:pos="9072"/>
      </w:tabs>
    </w:pPr>
  </w:style>
  <w:style w:type="character" w:customStyle="1" w:styleId="jnenbez">
    <w:name w:val="jnenbez"/>
    <w:basedOn w:val="Absatz-Standardschriftart"/>
    <w:rsid w:val="000E4E77"/>
  </w:style>
  <w:style w:type="character" w:customStyle="1" w:styleId="jnentitel">
    <w:name w:val="jnentitel"/>
    <w:basedOn w:val="Absatz-Standardschriftart"/>
    <w:rsid w:val="000E4E77"/>
  </w:style>
  <w:style w:type="paragraph" w:styleId="Sprechblasentext">
    <w:name w:val="Balloon Text"/>
    <w:basedOn w:val="Standard"/>
    <w:semiHidden/>
    <w:rsid w:val="00567F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F302FB"/>
    <w:pPr>
      <w:tabs>
        <w:tab w:val="center" w:pos="4536"/>
        <w:tab w:val="right" w:pos="9072"/>
      </w:tabs>
    </w:pPr>
  </w:style>
  <w:style w:type="character" w:styleId="Seitenzahl">
    <w:name w:val="page number"/>
    <w:basedOn w:val="Absatz-Standardschriftart"/>
    <w:rsid w:val="00F302FB"/>
  </w:style>
  <w:style w:type="character" w:styleId="Hyperlink">
    <w:name w:val="Hyperlink"/>
    <w:basedOn w:val="Absatz-Standardschriftart"/>
    <w:rsid w:val="00325D52"/>
    <w:rPr>
      <w:color w:val="0000FF"/>
      <w:u w:val="single"/>
    </w:rPr>
  </w:style>
  <w:style w:type="paragraph" w:styleId="Fuzeile">
    <w:name w:val="footer"/>
    <w:basedOn w:val="Standard"/>
    <w:rsid w:val="0038004D"/>
    <w:pPr>
      <w:tabs>
        <w:tab w:val="center" w:pos="4536"/>
        <w:tab w:val="right" w:pos="9072"/>
      </w:tabs>
    </w:pPr>
  </w:style>
  <w:style w:type="character" w:customStyle="1" w:styleId="jnenbez">
    <w:name w:val="jnenbez"/>
    <w:basedOn w:val="Absatz-Standardschriftart"/>
    <w:rsid w:val="000E4E77"/>
  </w:style>
  <w:style w:type="character" w:customStyle="1" w:styleId="jnentitel">
    <w:name w:val="jnentitel"/>
    <w:basedOn w:val="Absatz-Standardschriftart"/>
    <w:rsid w:val="000E4E77"/>
  </w:style>
  <w:style w:type="paragraph" w:styleId="Sprechblasentext">
    <w:name w:val="Balloon Text"/>
    <w:basedOn w:val="Standard"/>
    <w:semiHidden/>
    <w:rsid w:val="00567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88666">
      <w:bodyDiv w:val="1"/>
      <w:marLeft w:val="0"/>
      <w:marRight w:val="0"/>
      <w:marTop w:val="0"/>
      <w:marBottom w:val="0"/>
      <w:divBdr>
        <w:top w:val="none" w:sz="0" w:space="0" w:color="auto"/>
        <w:left w:val="none" w:sz="0" w:space="0" w:color="auto"/>
        <w:bottom w:val="none" w:sz="0" w:space="0" w:color="auto"/>
        <w:right w:val="none" w:sz="0" w:space="0" w:color="auto"/>
      </w:divBdr>
      <w:divsChild>
        <w:div w:id="74328726">
          <w:marLeft w:val="0"/>
          <w:marRight w:val="0"/>
          <w:marTop w:val="0"/>
          <w:marBottom w:val="0"/>
          <w:divBdr>
            <w:top w:val="none" w:sz="0" w:space="0" w:color="auto"/>
            <w:left w:val="none" w:sz="0" w:space="0" w:color="auto"/>
            <w:bottom w:val="none" w:sz="0" w:space="0" w:color="auto"/>
            <w:right w:val="none" w:sz="0" w:space="0" w:color="auto"/>
          </w:divBdr>
          <w:divsChild>
            <w:div w:id="1817337005">
              <w:marLeft w:val="0"/>
              <w:marRight w:val="0"/>
              <w:marTop w:val="0"/>
              <w:marBottom w:val="0"/>
              <w:divBdr>
                <w:top w:val="none" w:sz="0" w:space="0" w:color="auto"/>
                <w:left w:val="none" w:sz="0" w:space="0" w:color="auto"/>
                <w:bottom w:val="none" w:sz="0" w:space="0" w:color="auto"/>
                <w:right w:val="none" w:sz="0" w:space="0" w:color="auto"/>
              </w:divBdr>
              <w:divsChild>
                <w:div w:id="588538869">
                  <w:marLeft w:val="0"/>
                  <w:marRight w:val="0"/>
                  <w:marTop w:val="0"/>
                  <w:marBottom w:val="0"/>
                  <w:divBdr>
                    <w:top w:val="none" w:sz="0" w:space="0" w:color="auto"/>
                    <w:left w:val="none" w:sz="0" w:space="0" w:color="auto"/>
                    <w:bottom w:val="none" w:sz="0" w:space="0" w:color="auto"/>
                    <w:right w:val="none" w:sz="0" w:space="0" w:color="auto"/>
                  </w:divBdr>
                  <w:divsChild>
                    <w:div w:id="40441468">
                      <w:marLeft w:val="0"/>
                      <w:marRight w:val="0"/>
                      <w:marTop w:val="0"/>
                      <w:marBottom w:val="0"/>
                      <w:divBdr>
                        <w:top w:val="none" w:sz="0" w:space="0" w:color="auto"/>
                        <w:left w:val="none" w:sz="0" w:space="0" w:color="auto"/>
                        <w:bottom w:val="none" w:sz="0" w:space="0" w:color="auto"/>
                        <w:right w:val="none" w:sz="0" w:space="0" w:color="auto"/>
                      </w:divBdr>
                      <w:divsChild>
                        <w:div w:id="52972196">
                          <w:marLeft w:val="0"/>
                          <w:marRight w:val="0"/>
                          <w:marTop w:val="0"/>
                          <w:marBottom w:val="0"/>
                          <w:divBdr>
                            <w:top w:val="none" w:sz="0" w:space="0" w:color="auto"/>
                            <w:left w:val="none" w:sz="0" w:space="0" w:color="auto"/>
                            <w:bottom w:val="none" w:sz="0" w:space="0" w:color="auto"/>
                            <w:right w:val="none" w:sz="0" w:space="0" w:color="auto"/>
                          </w:divBdr>
                          <w:divsChild>
                            <w:div w:id="1001012121">
                              <w:marLeft w:val="0"/>
                              <w:marRight w:val="0"/>
                              <w:marTop w:val="0"/>
                              <w:marBottom w:val="0"/>
                              <w:divBdr>
                                <w:top w:val="none" w:sz="0" w:space="0" w:color="auto"/>
                                <w:left w:val="none" w:sz="0" w:space="0" w:color="auto"/>
                                <w:bottom w:val="none" w:sz="0" w:space="0" w:color="auto"/>
                                <w:right w:val="none" w:sz="0" w:space="0" w:color="auto"/>
                              </w:divBdr>
                              <w:divsChild>
                                <w:div w:id="310407102">
                                  <w:marLeft w:val="0"/>
                                  <w:marRight w:val="0"/>
                                  <w:marTop w:val="0"/>
                                  <w:marBottom w:val="0"/>
                                  <w:divBdr>
                                    <w:top w:val="none" w:sz="0" w:space="0" w:color="auto"/>
                                    <w:left w:val="none" w:sz="0" w:space="0" w:color="auto"/>
                                    <w:bottom w:val="none" w:sz="0" w:space="0" w:color="auto"/>
                                    <w:right w:val="none" w:sz="0" w:space="0" w:color="auto"/>
                                  </w:divBdr>
                                </w:div>
                                <w:div w:id="531724462">
                                  <w:marLeft w:val="0"/>
                                  <w:marRight w:val="0"/>
                                  <w:marTop w:val="0"/>
                                  <w:marBottom w:val="0"/>
                                  <w:divBdr>
                                    <w:top w:val="none" w:sz="0" w:space="0" w:color="auto"/>
                                    <w:left w:val="none" w:sz="0" w:space="0" w:color="auto"/>
                                    <w:bottom w:val="none" w:sz="0" w:space="0" w:color="auto"/>
                                    <w:right w:val="none" w:sz="0" w:space="0" w:color="auto"/>
                                  </w:divBdr>
                                </w:div>
                                <w:div w:id="868300391">
                                  <w:marLeft w:val="0"/>
                                  <w:marRight w:val="0"/>
                                  <w:marTop w:val="0"/>
                                  <w:marBottom w:val="0"/>
                                  <w:divBdr>
                                    <w:top w:val="none" w:sz="0" w:space="0" w:color="auto"/>
                                    <w:left w:val="none" w:sz="0" w:space="0" w:color="auto"/>
                                    <w:bottom w:val="none" w:sz="0" w:space="0" w:color="auto"/>
                                    <w:right w:val="none" w:sz="0" w:space="0" w:color="auto"/>
                                  </w:divBdr>
                                </w:div>
                                <w:div w:id="1587226862">
                                  <w:marLeft w:val="0"/>
                                  <w:marRight w:val="0"/>
                                  <w:marTop w:val="0"/>
                                  <w:marBottom w:val="0"/>
                                  <w:divBdr>
                                    <w:top w:val="none" w:sz="0" w:space="0" w:color="auto"/>
                                    <w:left w:val="none" w:sz="0" w:space="0" w:color="auto"/>
                                    <w:bottom w:val="none" w:sz="0" w:space="0" w:color="auto"/>
                                    <w:right w:val="none" w:sz="0" w:space="0" w:color="auto"/>
                                  </w:divBdr>
                                </w:div>
                                <w:div w:id="1768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2710">
                  <w:marLeft w:val="0"/>
                  <w:marRight w:val="0"/>
                  <w:marTop w:val="0"/>
                  <w:marBottom w:val="0"/>
                  <w:divBdr>
                    <w:top w:val="none" w:sz="0" w:space="0" w:color="auto"/>
                    <w:left w:val="none" w:sz="0" w:space="0" w:color="auto"/>
                    <w:bottom w:val="none" w:sz="0" w:space="0" w:color="auto"/>
                    <w:right w:val="none" w:sz="0" w:space="0" w:color="auto"/>
                  </w:divBdr>
                  <w:divsChild>
                    <w:div w:id="552931108">
                      <w:marLeft w:val="0"/>
                      <w:marRight w:val="0"/>
                      <w:marTop w:val="0"/>
                      <w:marBottom w:val="0"/>
                      <w:divBdr>
                        <w:top w:val="none" w:sz="0" w:space="0" w:color="auto"/>
                        <w:left w:val="none" w:sz="0" w:space="0" w:color="auto"/>
                        <w:bottom w:val="none" w:sz="0" w:space="0" w:color="auto"/>
                        <w:right w:val="none" w:sz="0" w:space="0" w:color="auto"/>
                      </w:divBdr>
                    </w:div>
                    <w:div w:id="1480998810">
                      <w:marLeft w:val="0"/>
                      <w:marRight w:val="0"/>
                      <w:marTop w:val="0"/>
                      <w:marBottom w:val="0"/>
                      <w:divBdr>
                        <w:top w:val="none" w:sz="0" w:space="0" w:color="auto"/>
                        <w:left w:val="none" w:sz="0" w:space="0" w:color="auto"/>
                        <w:bottom w:val="none" w:sz="0" w:space="0" w:color="auto"/>
                        <w:right w:val="none" w:sz="0" w:space="0" w:color="auto"/>
                      </w:divBdr>
                    </w:div>
                    <w:div w:id="18460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orsorgeregister.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C5A13E3B.dotm</Template>
  <TotalTime>0</TotalTime>
  <Pages>4</Pages>
  <Words>1089</Words>
  <Characters>7117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Vorsorgevollmacht</vt:lpstr>
    </vt:vector>
  </TitlesOfParts>
  <Company>Kreisverwaltung des Westerwaldkreises</Company>
  <LinksUpToDate>false</LinksUpToDate>
  <CharactersWithSpaces>8190</CharactersWithSpaces>
  <SharedDoc>false</SharedDoc>
  <HLinks>
    <vt:vector size="6" baseType="variant">
      <vt:variant>
        <vt:i4>7274549</vt:i4>
      </vt:variant>
      <vt:variant>
        <vt:i4>0</vt:i4>
      </vt:variant>
      <vt:variant>
        <vt:i4>0</vt:i4>
      </vt:variant>
      <vt:variant>
        <vt:i4>5</vt:i4>
      </vt:variant>
      <vt:variant>
        <vt:lpwstr>http://www.vorsorgeregister.de/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Vorsorgevollmacht</dc:title>
  <dc:creator>admin</dc:creator>
  <cp:lastModifiedBy>Bales, Lea (KVMYK)</cp:lastModifiedBy>
  <cp:revision>2</cp:revision>
  <cp:lastPrinted>2010-09-01T09:22:00Z</cp:lastPrinted>
  <dcterms:created xsi:type="dcterms:W3CDTF">2018-01-12T10:48:00Z</dcterms:created>
  <dcterms:modified xsi:type="dcterms:W3CDTF">2018-01-12T10:48:00Z</dcterms:modified>
</cp:coreProperties>
</file>