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675F4" w:rsidRPr="002D2F9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250" w:type="dxa"/>
          </w:tcPr>
          <w:p w:rsidR="008675F4" w:rsidRDefault="008675F4" w:rsidP="002D2F97">
            <w:pPr>
              <w:pStyle w:val="berschrift4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2D2F97">
              <w:rPr>
                <w:rFonts w:ascii="Arial" w:hAnsi="Arial" w:cs="Arial"/>
                <w:sz w:val="28"/>
                <w:szCs w:val="28"/>
              </w:rPr>
              <w:t>Merkblatt zur Patientenverfügung</w:t>
            </w:r>
          </w:p>
          <w:p w:rsidR="002D2F97" w:rsidRPr="002D2F97" w:rsidRDefault="002D2F97" w:rsidP="002D2F97"/>
        </w:tc>
      </w:tr>
      <w:tr w:rsidR="008675F4" w:rsidRPr="002D2F97">
        <w:tblPrEx>
          <w:tblCellMar>
            <w:top w:w="0" w:type="dxa"/>
            <w:bottom w:w="0" w:type="dxa"/>
          </w:tblCellMar>
        </w:tblPrEx>
        <w:trPr>
          <w:trHeight w:val="9720"/>
        </w:trPr>
        <w:tc>
          <w:tcPr>
            <w:tcW w:w="9250" w:type="dxa"/>
          </w:tcPr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 xml:space="preserve">Lesen Sie bitte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sz w:val="22"/>
                <w:szCs w:val="22"/>
              </w:rPr>
              <w:t>se Information und das beiliegende Muster einer Patientenverfügung au</w:t>
            </w:r>
            <w:r w:rsidRPr="002D2F97">
              <w:rPr>
                <w:rFonts w:ascii="Arial" w:hAnsi="Arial" w:cs="Arial"/>
                <w:sz w:val="22"/>
                <w:szCs w:val="22"/>
              </w:rPr>
              <w:t>f</w:t>
            </w:r>
            <w:r w:rsidRPr="002D2F97">
              <w:rPr>
                <w:rFonts w:ascii="Arial" w:hAnsi="Arial" w:cs="Arial"/>
                <w:sz w:val="22"/>
                <w:szCs w:val="22"/>
              </w:rPr>
              <w:t xml:space="preserve">merksam durch. 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2F97">
              <w:rPr>
                <w:rFonts w:ascii="Arial" w:hAnsi="Arial" w:cs="Arial"/>
                <w:b/>
                <w:sz w:val="22"/>
                <w:szCs w:val="22"/>
              </w:rPr>
              <w:t>Verwenden Sie daher das beigefügte Muster nur, wenn Sie keine andere Möglic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>keit haben, eine individuelle Patientenverfügung zu verfassen. Aber auch dann muss ihr pe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>sönlicher Wille klar erkennbar sein und dass Sie sich ausführlich mit den einzelnen Punkten beschäftigt haben.</w:t>
            </w:r>
          </w:p>
          <w:p w:rsidR="008675F4" w:rsidRPr="002D2F97" w:rsidRDefault="008675F4" w:rsidP="002D2F97">
            <w:pPr>
              <w:pStyle w:val="Pa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75F4" w:rsidRPr="002D2F97" w:rsidRDefault="008675F4" w:rsidP="002D2F97">
            <w:pPr>
              <w:pStyle w:val="Pa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Die neue gesetzliche Regelung der Patientenverfügung sieht vor, dass eine Patientenverfügung schriftlich ve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fasst und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 durch Namensunterschrift eigen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händig oder durch ein vo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>n einem Notar beglaubigtes Hand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zeichen unterzeichnet werden muss. Ni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mand ist aber an seine schriftliche Patientenverfügung ein für alle Mal gebunden. Die Patiente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verfügung kann jederzeit formlos widerrufen werden. Mündliche Äußerungen sind deshalb aber nicht wirkungslos, denn sie müssen bei der Feststellung des mutmaßl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chen Patientenwillens von dem/der Vertreter/in beachtet we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den. </w:t>
            </w:r>
          </w:p>
          <w:p w:rsidR="008675F4" w:rsidRPr="002D2F97" w:rsidRDefault="008675F4" w:rsidP="002D2F97">
            <w:pPr>
              <w:pStyle w:val="Pa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75F4" w:rsidRPr="002D2F97" w:rsidRDefault="008675F4" w:rsidP="002D2F97">
            <w:pPr>
              <w:pStyle w:val="Pa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Die neue gesetzliche Regelung der Patientenv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>erfügung sieht vor, dass Festle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gungen für bestimmte ärztliche Maßnahmen verbindlich sind, wenn durch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se Festlegungen Ihr Wille für eine konkr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>ete Lebens- und Behandlungssitu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ation eindeutig und sicher festg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stellt werden kann. Der Arzt muss eine de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art verbindliche Patientenverfügung beachten, auch wenn kein/e Vertreter/in bestellt ist. Die Missach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>tung des Patientenwil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lens kann als Körperverle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zung strafbar sein. </w:t>
            </w:r>
          </w:p>
          <w:p w:rsidR="008675F4" w:rsidRPr="002D2F97" w:rsidRDefault="008675F4" w:rsidP="002D2F97">
            <w:pPr>
              <w:pStyle w:val="Pa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Wenn Sie eine/n Vertreter/in bestellt haben, ist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se Person verpflichtet,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 Patiente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verfügung zu prüfe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>n, Ihren Behandlungswillen fest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zustellen und ihm Ausdruck und Geltung zu ve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schaffen. Sie darf nicht ihren Willen an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 Stelle des Patientenwillens setzen. </w:t>
            </w:r>
          </w:p>
          <w:p w:rsidR="008675F4" w:rsidRPr="002D2F97" w:rsidRDefault="008675F4" w:rsidP="002D2F97">
            <w:pPr>
              <w:pStyle w:val="Pa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Damit Ihre Patientenverfügung beachtet werden kann, müssen Sie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 darin enthaltenen Erklärungen freiverantwortlich, insbesondere ohne äußeren Druck, abgegeben haben. Zudem darf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 Patientenverfügung nicht wide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>ru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fen worden sein. </w:t>
            </w:r>
          </w:p>
          <w:p w:rsidR="008675F4" w:rsidRPr="002D2F97" w:rsidRDefault="008675F4" w:rsidP="002D2F97">
            <w:pPr>
              <w:pStyle w:val="Pa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75F4" w:rsidRPr="002D2F97" w:rsidRDefault="008675F4" w:rsidP="002D2F97">
            <w:pPr>
              <w:pStyle w:val="Pa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Wenn Sie keine Patientenverfügung haben oder wenn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 Festlegungen in ei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ner Patientenve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fügung nicht auf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 konkre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>te Lebens- und Behandlungssitua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tion zutreffen, muss für Sie ein/e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 Vertreter/in (Betreuer oder Be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vollmächtigter) entscheiden, ob er/sie der ärz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lichen Maßnahme zustimmt oder nicht. Bei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ser Entscheidung darf der/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 Vertreter/in keine eigenen Maßstäbe zugrunde legen, sondern muss Ihre Behan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lungswünsche oder Ihren mutmaßlichen Willen feststellen und auf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color w:val="000000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ser Grundlage en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2D2F97">
              <w:rPr>
                <w:rFonts w:ascii="Arial" w:hAnsi="Arial" w:cs="Arial"/>
                <w:color w:val="000000"/>
                <w:sz w:val="22"/>
                <w:szCs w:val="22"/>
              </w:rPr>
              <w:t>schei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den. Dabei sind insbesondere Ihre früheren Äußerungen, Ihre Überzeugungen und Wertvorstellungen zu b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2D2F97">
              <w:rPr>
                <w:rFonts w:ascii="Arial" w:hAnsi="Arial" w:cs="Arial"/>
                <w:color w:val="000000"/>
                <w:sz w:val="22"/>
                <w:szCs w:val="22"/>
              </w:rPr>
              <w:t xml:space="preserve">rücksichtigen. </w:t>
            </w:r>
          </w:p>
          <w:p w:rsidR="008675F4" w:rsidRPr="002D2F97" w:rsidRDefault="008675F4" w:rsidP="002D2F97">
            <w:pPr>
              <w:pStyle w:val="Pa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 xml:space="preserve">Es empfiehlt sich, in einer 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>Vorsorgevollmacht oder Betreuungsverfügung</w:t>
            </w:r>
            <w:r w:rsidRPr="002D2F97">
              <w:rPr>
                <w:rFonts w:ascii="Arial" w:hAnsi="Arial" w:cs="Arial"/>
                <w:sz w:val="22"/>
                <w:szCs w:val="22"/>
              </w:rPr>
              <w:t xml:space="preserve"> auf Ihre Patientenverf</w:t>
            </w:r>
            <w:r w:rsidRPr="002D2F97">
              <w:rPr>
                <w:rFonts w:ascii="Arial" w:hAnsi="Arial" w:cs="Arial"/>
                <w:sz w:val="22"/>
                <w:szCs w:val="22"/>
              </w:rPr>
              <w:t>ü</w:t>
            </w:r>
            <w:r w:rsidRPr="002D2F97">
              <w:rPr>
                <w:rFonts w:ascii="Arial" w:hAnsi="Arial" w:cs="Arial"/>
                <w:sz w:val="22"/>
                <w:szCs w:val="22"/>
              </w:rPr>
              <w:t xml:space="preserve">gung hinzuweisen und ihre/n Bevollmächtigte/n zu beauftragen, Sie auch in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sz w:val="22"/>
                <w:szCs w:val="22"/>
              </w:rPr>
              <w:t xml:space="preserve">ser Hinsicht rechtswirksam zu vertreten. 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 xml:space="preserve">Ohne Vorsorgevollmacht darf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b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b/>
                <w:sz w:val="22"/>
                <w:szCs w:val="22"/>
              </w:rPr>
              <w:t xml:space="preserve"> Vertrauensperson nur beraten, nicht en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 xml:space="preserve">scheiden. 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 xml:space="preserve">Falls Sie eine Vertrauensperson benennen können, sollen Sie den Inhalt und den Aufbewahrungsort der Patientenverfügung mit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sz w:val="22"/>
                <w:szCs w:val="22"/>
              </w:rPr>
              <w:t xml:space="preserve">ser Person besprechen und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sz w:val="22"/>
                <w:szCs w:val="22"/>
              </w:rPr>
              <w:t>s mit Unterschrift kenn</w:t>
            </w:r>
            <w:r w:rsidRPr="002D2F97">
              <w:rPr>
                <w:rFonts w:ascii="Arial" w:hAnsi="Arial" w:cs="Arial"/>
                <w:sz w:val="22"/>
                <w:szCs w:val="22"/>
              </w:rPr>
              <w:t>t</w:t>
            </w:r>
            <w:r w:rsidRPr="002D2F97">
              <w:rPr>
                <w:rFonts w:ascii="Arial" w:hAnsi="Arial" w:cs="Arial"/>
                <w:sz w:val="22"/>
                <w:szCs w:val="22"/>
              </w:rPr>
              <w:t>lich machen. Auch der Hausarzt kann Vertrauensperson sein.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>Aufbewahrung</w:t>
            </w:r>
            <w:r w:rsidRPr="002D2F97">
              <w:rPr>
                <w:rFonts w:ascii="Arial" w:hAnsi="Arial" w:cs="Arial"/>
                <w:sz w:val="22"/>
                <w:szCs w:val="22"/>
              </w:rPr>
              <w:t xml:space="preserve"> kann z.B. zu Hause, bei Angehörigen, Freunden oder beim Arzt e</w:t>
            </w:r>
            <w:r w:rsidRPr="002D2F97">
              <w:rPr>
                <w:rFonts w:ascii="Arial" w:hAnsi="Arial" w:cs="Arial"/>
                <w:sz w:val="22"/>
                <w:szCs w:val="22"/>
              </w:rPr>
              <w:t>r</w:t>
            </w:r>
            <w:r w:rsidRPr="002D2F97">
              <w:rPr>
                <w:rFonts w:ascii="Arial" w:hAnsi="Arial" w:cs="Arial"/>
                <w:sz w:val="22"/>
                <w:szCs w:val="22"/>
              </w:rPr>
              <w:t>folgen. Der Hausarzt sollte ein Kopie der Patientenverfügung für seine Krankenakte e</w:t>
            </w:r>
            <w:r w:rsidRPr="002D2F97">
              <w:rPr>
                <w:rFonts w:ascii="Arial" w:hAnsi="Arial" w:cs="Arial"/>
                <w:sz w:val="22"/>
                <w:szCs w:val="22"/>
              </w:rPr>
              <w:t>r</w:t>
            </w:r>
            <w:r w:rsidRPr="002D2F97">
              <w:rPr>
                <w:rFonts w:ascii="Arial" w:hAnsi="Arial" w:cs="Arial"/>
                <w:sz w:val="22"/>
                <w:szCs w:val="22"/>
              </w:rPr>
              <w:t>halten. Wichtig ist, dass Sie einen Hinweis darauf möglichst immer bei sich tragen (Mu</w:t>
            </w:r>
            <w:r w:rsidRPr="002D2F97">
              <w:rPr>
                <w:rFonts w:ascii="Arial" w:hAnsi="Arial" w:cs="Arial"/>
                <w:sz w:val="22"/>
                <w:szCs w:val="22"/>
              </w:rPr>
              <w:t>s</w:t>
            </w:r>
            <w:r w:rsidRPr="002D2F97">
              <w:rPr>
                <w:rFonts w:ascii="Arial" w:hAnsi="Arial" w:cs="Arial"/>
                <w:sz w:val="22"/>
                <w:szCs w:val="22"/>
              </w:rPr>
              <w:t xml:space="preserve">ter zum Ausschneiden s.u.). 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 xml:space="preserve">Die Patientenverfügung sollte mindestens alle zwei Jahre von Ihnen daraufhin überprüft werden, ob Sie mit dem Inhalt noch einverstanden sind. Dokumentieren Sie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sz w:val="22"/>
                <w:szCs w:val="22"/>
              </w:rPr>
              <w:t>ses, i</w:t>
            </w:r>
            <w:r w:rsidRPr="002D2F97">
              <w:rPr>
                <w:rFonts w:ascii="Arial" w:hAnsi="Arial" w:cs="Arial"/>
                <w:sz w:val="22"/>
                <w:szCs w:val="22"/>
              </w:rPr>
              <w:t>n</w:t>
            </w:r>
            <w:r w:rsidRPr="002D2F97">
              <w:rPr>
                <w:rFonts w:ascii="Arial" w:hAnsi="Arial" w:cs="Arial"/>
                <w:sz w:val="22"/>
                <w:szCs w:val="22"/>
              </w:rPr>
              <w:t xml:space="preserve">dem Sie bei jeder Überprüfung eine </w:t>
            </w:r>
            <w:r w:rsidRPr="002D2F97">
              <w:rPr>
                <w:rFonts w:ascii="Arial" w:hAnsi="Arial" w:cs="Arial"/>
                <w:b/>
                <w:sz w:val="22"/>
                <w:szCs w:val="22"/>
              </w:rPr>
              <w:t>weitere Unterschrift mit Datum</w:t>
            </w:r>
            <w:r w:rsidRPr="002D2F97">
              <w:rPr>
                <w:rFonts w:ascii="Arial" w:hAnsi="Arial" w:cs="Arial"/>
                <w:sz w:val="22"/>
                <w:szCs w:val="22"/>
              </w:rPr>
              <w:t xml:space="preserve"> darunter setzen. Sie ist jederzeit w</w:t>
            </w:r>
            <w:r w:rsidRPr="002D2F97">
              <w:rPr>
                <w:rFonts w:ascii="Arial" w:hAnsi="Arial" w:cs="Arial"/>
                <w:sz w:val="22"/>
                <w:szCs w:val="22"/>
              </w:rPr>
              <w:t>i</w:t>
            </w:r>
            <w:r w:rsidRPr="002D2F97">
              <w:rPr>
                <w:rFonts w:ascii="Arial" w:hAnsi="Arial" w:cs="Arial"/>
                <w:sz w:val="22"/>
                <w:szCs w:val="22"/>
              </w:rPr>
              <w:t xml:space="preserve">derrufbar oder kann geändert werden. Informieren Sie hierüber alle,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sz w:val="22"/>
                <w:szCs w:val="22"/>
              </w:rPr>
              <w:t xml:space="preserve"> von </w:t>
            </w:r>
            <w:smartTag w:uri="urn:schemas-microsoft-com:office:smarttags" w:element="PersonName">
              <w:r w:rsidRPr="002D2F97">
                <w:rPr>
                  <w:rFonts w:ascii="Arial" w:hAnsi="Arial" w:cs="Arial"/>
                  <w:sz w:val="22"/>
                  <w:szCs w:val="22"/>
                </w:rPr>
                <w:t>die</w:t>
              </w:r>
            </w:smartTag>
            <w:r w:rsidRPr="002D2F97">
              <w:rPr>
                <w:rFonts w:ascii="Arial" w:hAnsi="Arial" w:cs="Arial"/>
                <w:sz w:val="22"/>
                <w:szCs w:val="22"/>
              </w:rPr>
              <w:t>ser Patiente</w:t>
            </w:r>
            <w:r w:rsidRPr="002D2F97">
              <w:rPr>
                <w:rFonts w:ascii="Arial" w:hAnsi="Arial" w:cs="Arial"/>
                <w:sz w:val="22"/>
                <w:szCs w:val="22"/>
              </w:rPr>
              <w:t>n</w:t>
            </w:r>
            <w:r w:rsidRPr="002D2F97">
              <w:rPr>
                <w:rFonts w:ascii="Arial" w:hAnsi="Arial" w:cs="Arial"/>
                <w:sz w:val="22"/>
                <w:szCs w:val="22"/>
              </w:rPr>
              <w:t>verfügung Kenntnis haben.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b/>
                <w:sz w:val="22"/>
                <w:szCs w:val="22"/>
              </w:rPr>
              <w:t>Info/Kontaktadresse</w:t>
            </w:r>
            <w:r w:rsidRPr="002D2F9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>Sabine Rinke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>Dipl. Verwaltungswirtin (FH)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>Betreuungsbehörde Landkreis Mayen-Koblenz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>Gesundheitsamt Mayen-Koblenz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D2F97">
              <w:rPr>
                <w:rFonts w:ascii="Arial" w:hAnsi="Arial" w:cs="Arial"/>
                <w:sz w:val="22"/>
                <w:szCs w:val="22"/>
              </w:rPr>
              <w:t>Neversstr</w:t>
            </w:r>
            <w:proofErr w:type="spellEnd"/>
            <w:r w:rsidRPr="002D2F97">
              <w:rPr>
                <w:rFonts w:ascii="Arial" w:hAnsi="Arial" w:cs="Arial"/>
                <w:sz w:val="22"/>
                <w:szCs w:val="22"/>
              </w:rPr>
              <w:t>. 4-6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>56068 Koblenz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F97">
              <w:rPr>
                <w:rFonts w:ascii="Arial" w:hAnsi="Arial" w:cs="Arial"/>
                <w:sz w:val="22"/>
                <w:szCs w:val="22"/>
              </w:rPr>
              <w:t>Tel.: 0261 / 914807 39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2F97">
              <w:rPr>
                <w:rFonts w:ascii="Arial" w:hAnsi="Arial" w:cs="Arial"/>
                <w:sz w:val="22"/>
                <w:szCs w:val="22"/>
                <w:lang w:val="en-GB"/>
              </w:rPr>
              <w:t>Fax: 0261 / 108 8 739</w: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2F97">
              <w:rPr>
                <w:rFonts w:ascii="Arial" w:hAnsi="Arial" w:cs="Arial"/>
                <w:sz w:val="22"/>
                <w:szCs w:val="22"/>
                <w:lang w:val="en-GB"/>
              </w:rPr>
              <w:t>mailto: sabine.rinke@kvmyk.de</w:t>
            </w:r>
          </w:p>
          <w:p w:rsidR="008675F4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D2F97" w:rsidRDefault="002D2F97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D2F97" w:rsidRDefault="002D2F97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D2F97" w:rsidRDefault="002D2F97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07553" w:rsidRPr="00DF3D57" w:rsidRDefault="00007553" w:rsidP="00007553">
            <w:pPr>
              <w:ind w:right="6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22"/>
            </w:r>
          </w:p>
          <w:p w:rsidR="008675F4" w:rsidRPr="002D2F97" w:rsidRDefault="00993B68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3883025" cy="3025140"/>
                      <wp:effectExtent l="9525" t="10795" r="1270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3025" cy="302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5F4" w:rsidRDefault="008675F4" w:rsidP="008675F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D2F9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Ich habe eine Vorsorgevollmacht/Patientenverfügung erteilt</w:t>
                                  </w:r>
                                  <w:r w:rsidRPr="002D2F9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(bitte Nichtzutreffendes streichen)</w:t>
                                  </w:r>
                                </w:p>
                                <w:p w:rsidR="00D81D93" w:rsidRPr="002D2F97" w:rsidRDefault="00D81D93" w:rsidP="008675F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675F4" w:rsidRPr="002D2F97" w:rsidRDefault="008675F4" w:rsidP="008675F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D2F9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______________________________________________</w:t>
                                  </w:r>
                                </w:p>
                                <w:p w:rsidR="008675F4" w:rsidRDefault="008675F4" w:rsidP="00867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81D9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Name/Vorname</w:t>
                                  </w:r>
                                </w:p>
                                <w:p w:rsidR="00D81D93" w:rsidRPr="00D81D93" w:rsidRDefault="00D81D93" w:rsidP="00867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675F4" w:rsidRPr="002D2F97" w:rsidRDefault="008675F4" w:rsidP="008675F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D2F9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______________________________________________</w:t>
                                  </w:r>
                                </w:p>
                                <w:p w:rsidR="008675F4" w:rsidRPr="00D81D93" w:rsidRDefault="008675F4" w:rsidP="00867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81D9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Adresse</w:t>
                                  </w:r>
                                </w:p>
                                <w:p w:rsidR="008675F4" w:rsidRDefault="008675F4" w:rsidP="008675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D2F9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Im Notfall verständigen:</w:t>
                                  </w:r>
                                </w:p>
                                <w:p w:rsidR="00D81D93" w:rsidRPr="002D2F97" w:rsidRDefault="00D81D93" w:rsidP="008675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675F4" w:rsidRPr="002D2F97" w:rsidRDefault="008675F4" w:rsidP="008675F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D2F9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______________________________________________</w:t>
                                  </w:r>
                                </w:p>
                                <w:p w:rsidR="008675F4" w:rsidRDefault="008675F4" w:rsidP="00867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81D9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Name/Vorname</w:t>
                                  </w:r>
                                </w:p>
                                <w:p w:rsidR="00D81D93" w:rsidRPr="00D81D93" w:rsidRDefault="00D81D93" w:rsidP="00867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675F4" w:rsidRPr="002D2F97" w:rsidRDefault="008675F4" w:rsidP="008675F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D2F9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______________________________________________</w:t>
                                  </w:r>
                                </w:p>
                                <w:p w:rsidR="008675F4" w:rsidRDefault="008675F4" w:rsidP="00867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81D9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Adresse</w:t>
                                  </w:r>
                                </w:p>
                                <w:p w:rsidR="00D81D93" w:rsidRPr="00D81D93" w:rsidRDefault="00D81D93" w:rsidP="00D81D9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81D93" w:rsidRPr="002D2F97" w:rsidRDefault="00D81D93" w:rsidP="00D81D93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D2F9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______________________________________________</w:t>
                                  </w:r>
                                </w:p>
                                <w:p w:rsidR="00D81D93" w:rsidRDefault="00D81D93" w:rsidP="00D81D9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Telefon</w:t>
                                  </w:r>
                                </w:p>
                                <w:p w:rsidR="008675F4" w:rsidRPr="002D2F97" w:rsidRDefault="008675F4" w:rsidP="00D81D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3.1pt;width:305.75pt;height:23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U3MwIAAGkEAAAOAAAAZHJzL2Uyb0RvYy54bWysVNuO0zAQfUfiHyy/06TdFrpR09XSUoS0&#10;XKRdPmDiOI2F4zG222T5esZOt1sB4gGRB2vGMz4+c8aT1c3QaXaUzis0JZ9Ocs6kEVgrsy/514fd&#10;qyVnPoCpQaORJX+Unt+sX75Y9baQM2xR19IxAjG+6G3J2xBskWVetLIDP0ErDQUbdB0Ect0+qx30&#10;hN7pbJbnr7MeXW0dCuk97W7HIF8n/KaRInxuGi8D0yUnbiGtLq1VXLP1Coq9A9sqcaIB/8CiA2Xo&#10;0jPUFgKwg1O/QXVKOPTYhInALsOmUUKmGqiaaf5LNfctWJlqIXG8Pcvk/x+s+HT84piqqXecGeio&#10;RQ9yCOwtDmwW1emtLyjp3lJaGGg7ZsZKvb1D8c0zg5sWzF7eOod9K6EmdtN4Mrs4OuL4CFL1H7Gm&#10;a+AQMAENjesiIInBCJ269HjuTKQiaPNqubzKZwvOBMWiNZ2n3mVQPB23zof3EjsWjZI7an2Ch+Od&#10;D5EOFE8piT5qVe+U1slx+2qjHTsCPZNd+lIFVOVlmjasL/n1goj8HSJP358gIoUt+Ha8qiYrZkHR&#10;qUBzoFVX8uX5MBRRz3emTikBlB5tKkWbk8BR01HdMFQDJUbVK6wfSWqH43un+SSjRfeDs57eesn9&#10;9wM4yZn+YKhd19M5yclCcuaLNzNy3GWkuoyAEQRV8sDZaG7COFAH69S+pZvGB2LwllrcqCT+M6sT&#10;b3rPqSen2YsDc+mnrOc/xPonAAAA//8DAFBLAwQUAAYACAAAACEAil5ntdwAAAAGAQAADwAAAGRy&#10;cy9kb3ducmV2LnhtbEyPS2+DMBCE75X6H6yN1FtjQA1BlCWq+rxFKs2hxwWWh4JthB2g/77uqTmO&#10;ZjTzTXZY1SBmnmxvNEK4DUCwrkzd6xbh9PV2n4CwjnRNg9GM8MMWDvntTUZpbRb9yXPhWuFLtE0J&#10;oXNuTKW0VceK7NaMrL3XmEmR83JqZT3R4svVIKMgiKWiXvuFjkZ+7rg6FxeFcPywSbl/nb/fi5N5&#10;OS77hnZRg3i3WZ8eQThe3X8Y/vA9OuSeqTQXXVsxIPgjDiGOQHgzDsMdiBLhIYlikHkmr/HzXwAA&#10;AP//AwBQSwECLQAUAAYACAAAACEAtoM4kv4AAADhAQAAEwAAAAAAAAAAAAAAAAAAAAAAW0NvbnRl&#10;bnRfVHlwZXNdLnhtbFBLAQItABQABgAIAAAAIQA4/SH/1gAAAJQBAAALAAAAAAAAAAAAAAAAAC8B&#10;AABfcmVscy8ucmVsc1BLAQItABQABgAIAAAAIQDnm8U3MwIAAGkEAAAOAAAAAAAAAAAAAAAAAC4C&#10;AABkcnMvZTJvRG9jLnhtbFBLAQItABQABgAIAAAAIQCKXme13AAAAAYBAAAPAAAAAAAAAAAAAAAA&#10;AI0EAABkcnMvZG93bnJldi54bWxQSwUGAAAAAAQABADzAAAAlgUAAAAA&#10;">
                      <v:stroke dashstyle="dash"/>
                      <v:textbox>
                        <w:txbxContent>
                          <w:p w:rsidR="008675F4" w:rsidRDefault="008675F4" w:rsidP="008675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2F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Ich habe eine Vorsorgevollmacht/Patientenverfügung erteilt</w:t>
                            </w:r>
                            <w:r w:rsidRPr="002D2F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(bitte Nichtzutreffendes streichen)</w:t>
                            </w:r>
                          </w:p>
                          <w:p w:rsidR="00D81D93" w:rsidRPr="002D2F97" w:rsidRDefault="00D81D93" w:rsidP="008675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675F4" w:rsidRPr="002D2F97" w:rsidRDefault="008675F4" w:rsidP="008675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2F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:rsidR="008675F4" w:rsidRDefault="008675F4" w:rsidP="008675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1D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Name/Vorname</w:t>
                            </w:r>
                          </w:p>
                          <w:p w:rsidR="00D81D93" w:rsidRPr="00D81D93" w:rsidRDefault="00D81D93" w:rsidP="008675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675F4" w:rsidRPr="002D2F97" w:rsidRDefault="008675F4" w:rsidP="008675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2F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:rsidR="008675F4" w:rsidRPr="00D81D93" w:rsidRDefault="008675F4" w:rsidP="008675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1D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</w:t>
                            </w:r>
                          </w:p>
                          <w:p w:rsidR="008675F4" w:rsidRDefault="008675F4" w:rsidP="008675F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D2F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Im Notfall verständigen:</w:t>
                            </w:r>
                          </w:p>
                          <w:p w:rsidR="00D81D93" w:rsidRPr="002D2F97" w:rsidRDefault="00D81D93" w:rsidP="008675F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675F4" w:rsidRPr="002D2F97" w:rsidRDefault="008675F4" w:rsidP="008675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2F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:rsidR="008675F4" w:rsidRDefault="008675F4" w:rsidP="008675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1D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Name/Vorname</w:t>
                            </w:r>
                          </w:p>
                          <w:p w:rsidR="00D81D93" w:rsidRPr="00D81D93" w:rsidRDefault="00D81D93" w:rsidP="008675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675F4" w:rsidRPr="002D2F97" w:rsidRDefault="008675F4" w:rsidP="008675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2F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:rsidR="008675F4" w:rsidRDefault="008675F4" w:rsidP="008675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1D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</w:t>
                            </w:r>
                          </w:p>
                          <w:p w:rsidR="00D81D93" w:rsidRPr="00D81D93" w:rsidRDefault="00D81D93" w:rsidP="00D81D9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81D93" w:rsidRPr="002D2F97" w:rsidRDefault="00D81D93" w:rsidP="00D81D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2F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:rsidR="00D81D93" w:rsidRDefault="00D81D93" w:rsidP="00D81D9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</w:t>
                            </w:r>
                          </w:p>
                          <w:p w:rsidR="008675F4" w:rsidRPr="002D2F97" w:rsidRDefault="008675F4" w:rsidP="00D81D93"/>
                        </w:txbxContent>
                      </v:textbox>
                    </v:shape>
                  </w:pict>
                </mc:Fallback>
              </mc:AlternateContent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2F97">
              <w:rPr>
                <w:rFonts w:ascii="Arial" w:hAnsi="Arial" w:cs="Arial"/>
                <w:sz w:val="22"/>
                <w:szCs w:val="22"/>
                <w:lang w:val="en-GB"/>
              </w:rPr>
              <w:sym w:font="Wingdings" w:char="F022"/>
            </w: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675F4" w:rsidRPr="002D2F97" w:rsidRDefault="008675F4" w:rsidP="002D2F9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675F4" w:rsidRPr="002D2F97" w:rsidRDefault="008675F4" w:rsidP="002D2F97">
      <w:pPr>
        <w:jc w:val="both"/>
        <w:rPr>
          <w:rFonts w:ascii="Arial" w:hAnsi="Arial" w:cs="Arial"/>
          <w:b/>
          <w:sz w:val="22"/>
          <w:szCs w:val="22"/>
        </w:rPr>
      </w:pPr>
    </w:p>
    <w:sectPr w:rsidR="008675F4" w:rsidRPr="002D2F97" w:rsidSect="002D2F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C4" w:rsidRDefault="00EC3BC4">
      <w:r>
        <w:separator/>
      </w:r>
    </w:p>
  </w:endnote>
  <w:endnote w:type="continuationSeparator" w:id="0">
    <w:p w:rsidR="00EC3BC4" w:rsidRDefault="00EC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ue Praxis">
    <w:altName w:val="Neue Prax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C4" w:rsidRDefault="00EC3BC4">
      <w:r>
        <w:separator/>
      </w:r>
    </w:p>
  </w:footnote>
  <w:footnote w:type="continuationSeparator" w:id="0">
    <w:p w:rsidR="00EC3BC4" w:rsidRDefault="00EC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F4"/>
    <w:rsid w:val="00007553"/>
    <w:rsid w:val="002D2F97"/>
    <w:rsid w:val="003B7F69"/>
    <w:rsid w:val="004D164E"/>
    <w:rsid w:val="005832B5"/>
    <w:rsid w:val="005E4082"/>
    <w:rsid w:val="005F1432"/>
    <w:rsid w:val="00693CCD"/>
    <w:rsid w:val="006B4259"/>
    <w:rsid w:val="008675F4"/>
    <w:rsid w:val="00993B68"/>
    <w:rsid w:val="00B71800"/>
    <w:rsid w:val="00B917A2"/>
    <w:rsid w:val="00BD3017"/>
    <w:rsid w:val="00BD4447"/>
    <w:rsid w:val="00C4760F"/>
    <w:rsid w:val="00C64C56"/>
    <w:rsid w:val="00D81D93"/>
    <w:rsid w:val="00D86D43"/>
    <w:rsid w:val="00EC3BC4"/>
    <w:rsid w:val="00F81A4E"/>
    <w:rsid w:val="00FB33E3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675F4"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8675F4"/>
    <w:pPr>
      <w:keepNext/>
      <w:jc w:val="center"/>
      <w:outlineLvl w:val="3"/>
    </w:pPr>
    <w:rPr>
      <w:rFonts w:ascii="Arial Narrow" w:hAnsi="Arial Narrow"/>
      <w:b/>
      <w:sz w:val="32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Pa5">
    <w:name w:val="Pa5"/>
    <w:basedOn w:val="Standard"/>
    <w:next w:val="Standard"/>
    <w:rsid w:val="008675F4"/>
    <w:pPr>
      <w:autoSpaceDE w:val="0"/>
      <w:autoSpaceDN w:val="0"/>
      <w:adjustRightInd w:val="0"/>
      <w:spacing w:line="181" w:lineRule="atLeast"/>
    </w:pPr>
    <w:rPr>
      <w:rFonts w:ascii="Neue Praxis" w:hAnsi="Neue Praxis"/>
    </w:rPr>
  </w:style>
  <w:style w:type="paragraph" w:styleId="Kopfzeile">
    <w:name w:val="header"/>
    <w:basedOn w:val="Standard"/>
    <w:rsid w:val="008675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75F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75F4"/>
  </w:style>
  <w:style w:type="paragraph" w:styleId="Sprechblasentext">
    <w:name w:val="Balloon Text"/>
    <w:basedOn w:val="Standard"/>
    <w:semiHidden/>
    <w:rsid w:val="002D2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675F4"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8675F4"/>
    <w:pPr>
      <w:keepNext/>
      <w:jc w:val="center"/>
      <w:outlineLvl w:val="3"/>
    </w:pPr>
    <w:rPr>
      <w:rFonts w:ascii="Arial Narrow" w:hAnsi="Arial Narrow"/>
      <w:b/>
      <w:sz w:val="32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Pa5">
    <w:name w:val="Pa5"/>
    <w:basedOn w:val="Standard"/>
    <w:next w:val="Standard"/>
    <w:rsid w:val="008675F4"/>
    <w:pPr>
      <w:autoSpaceDE w:val="0"/>
      <w:autoSpaceDN w:val="0"/>
      <w:adjustRightInd w:val="0"/>
      <w:spacing w:line="181" w:lineRule="atLeast"/>
    </w:pPr>
    <w:rPr>
      <w:rFonts w:ascii="Neue Praxis" w:hAnsi="Neue Praxis"/>
    </w:rPr>
  </w:style>
  <w:style w:type="paragraph" w:styleId="Kopfzeile">
    <w:name w:val="header"/>
    <w:basedOn w:val="Standard"/>
    <w:rsid w:val="008675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75F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75F4"/>
  </w:style>
  <w:style w:type="paragraph" w:styleId="Sprechblasentext">
    <w:name w:val="Balloon Text"/>
    <w:basedOn w:val="Standard"/>
    <w:semiHidden/>
    <w:rsid w:val="002D2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C5A13E3B.dotm</Template>
  <TotalTime>0</TotalTime>
  <Pages>2</Pages>
  <Words>504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zur Patientenverfügung</vt:lpstr>
    </vt:vector>
  </TitlesOfParts>
  <Company>Kreisverwaltung Mayen-Koblenz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zur Patientenverfügung</dc:title>
  <dc:creator>KVMYK</dc:creator>
  <cp:lastModifiedBy>Bales, Lea (KVMYK)</cp:lastModifiedBy>
  <cp:revision>2</cp:revision>
  <cp:lastPrinted>2010-09-01T11:10:00Z</cp:lastPrinted>
  <dcterms:created xsi:type="dcterms:W3CDTF">2018-01-12T10:48:00Z</dcterms:created>
  <dcterms:modified xsi:type="dcterms:W3CDTF">2018-01-12T10:48:00Z</dcterms:modified>
</cp:coreProperties>
</file>